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19DF" w:rsidRPr="008A19DF" w:rsidRDefault="008A19DF" w:rsidP="007D20B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19DF">
        <w:rPr>
          <w:rFonts w:ascii="Times New Roman" w:hAnsi="Times New Roman" w:cs="Times New Roman"/>
          <w:b/>
          <w:sz w:val="24"/>
          <w:szCs w:val="24"/>
        </w:rPr>
        <w:t>Óratervezet</w:t>
      </w:r>
    </w:p>
    <w:p w:rsidR="008A19DF" w:rsidRPr="008A19DF" w:rsidRDefault="008A19DF" w:rsidP="007D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9DF" w:rsidRPr="008A19DF" w:rsidRDefault="008A19DF" w:rsidP="007D20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b/>
          <w:sz w:val="24"/>
          <w:szCs w:val="24"/>
        </w:rPr>
        <w:t>Időpont:</w:t>
      </w:r>
      <w:r w:rsidRPr="008A19DF">
        <w:rPr>
          <w:rFonts w:ascii="Times New Roman" w:hAnsi="Times New Roman" w:cs="Times New Roman"/>
          <w:sz w:val="24"/>
          <w:szCs w:val="24"/>
        </w:rPr>
        <w:t xml:space="preserve"> 2016. 03. 23.</w:t>
      </w:r>
    </w:p>
    <w:p w:rsidR="008A19DF" w:rsidRPr="008A19DF" w:rsidRDefault="008A19DF" w:rsidP="007D20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b/>
          <w:sz w:val="24"/>
          <w:szCs w:val="24"/>
        </w:rPr>
        <w:t>Iskola:</w:t>
      </w:r>
      <w:r w:rsidRPr="008A19DF">
        <w:rPr>
          <w:rFonts w:ascii="Times New Roman" w:hAnsi="Times New Roman" w:cs="Times New Roman"/>
          <w:sz w:val="24"/>
          <w:szCs w:val="24"/>
        </w:rPr>
        <w:t xml:space="preserve"> Petőfi Sándor Gimnázium</w:t>
      </w:r>
    </w:p>
    <w:p w:rsidR="008A19DF" w:rsidRPr="008A19DF" w:rsidRDefault="008A19DF" w:rsidP="007D20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b/>
          <w:sz w:val="24"/>
          <w:szCs w:val="24"/>
        </w:rPr>
        <w:t>Osztály:</w:t>
      </w:r>
      <w:r w:rsidRPr="008A19DF">
        <w:rPr>
          <w:rFonts w:ascii="Times New Roman" w:hAnsi="Times New Roman" w:cs="Times New Roman"/>
          <w:sz w:val="24"/>
          <w:szCs w:val="24"/>
        </w:rPr>
        <w:t xml:space="preserve"> III. B</w:t>
      </w:r>
    </w:p>
    <w:p w:rsidR="008A19DF" w:rsidRPr="008A19DF" w:rsidRDefault="008A19DF" w:rsidP="007D20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b/>
          <w:sz w:val="24"/>
          <w:szCs w:val="24"/>
        </w:rPr>
        <w:t xml:space="preserve">Gyakorló tanítójelölt: </w:t>
      </w:r>
      <w:r w:rsidRPr="008A19DF">
        <w:rPr>
          <w:rFonts w:ascii="Times New Roman" w:hAnsi="Times New Roman" w:cs="Times New Roman"/>
          <w:sz w:val="24"/>
          <w:szCs w:val="24"/>
        </w:rPr>
        <w:t xml:space="preserve"> Kelemen Henrietta – Kinga III.  év</w:t>
      </w:r>
    </w:p>
    <w:p w:rsidR="008A19DF" w:rsidRPr="008A19DF" w:rsidRDefault="008A19DF" w:rsidP="007D20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b/>
          <w:sz w:val="24"/>
          <w:szCs w:val="24"/>
        </w:rPr>
        <w:t>Tanítónő:</w:t>
      </w:r>
      <w:r w:rsidRPr="008A19DF">
        <w:rPr>
          <w:rFonts w:ascii="Times New Roman" w:hAnsi="Times New Roman" w:cs="Times New Roman"/>
          <w:sz w:val="24"/>
          <w:szCs w:val="24"/>
        </w:rPr>
        <w:t xml:space="preserve"> Marosi Erzsébet</w:t>
      </w:r>
    </w:p>
    <w:p w:rsidR="008A19DF" w:rsidRPr="008A19DF" w:rsidRDefault="008A19DF" w:rsidP="007D20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b/>
          <w:sz w:val="24"/>
          <w:szCs w:val="24"/>
        </w:rPr>
        <w:t>Tantárgy:</w:t>
      </w:r>
      <w:r w:rsidRPr="008A19DF">
        <w:rPr>
          <w:rFonts w:ascii="Times New Roman" w:hAnsi="Times New Roman" w:cs="Times New Roman"/>
          <w:sz w:val="24"/>
          <w:szCs w:val="24"/>
        </w:rPr>
        <w:t xml:space="preserve"> Anyanyelvi nevelés</w:t>
      </w:r>
    </w:p>
    <w:p w:rsidR="008A19DF" w:rsidRPr="008A19DF" w:rsidRDefault="008A19DF" w:rsidP="007D20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b/>
          <w:sz w:val="24"/>
          <w:szCs w:val="24"/>
        </w:rPr>
        <w:t>Az óra témája:</w:t>
      </w:r>
      <w:r w:rsidRPr="008A19DF">
        <w:rPr>
          <w:rFonts w:ascii="Times New Roman" w:hAnsi="Times New Roman" w:cs="Times New Roman"/>
          <w:sz w:val="24"/>
          <w:szCs w:val="24"/>
        </w:rPr>
        <w:t xml:space="preserve"> Varga-Fogarasi Szilvia – Jankó két vendége</w:t>
      </w:r>
    </w:p>
    <w:p w:rsidR="008A19DF" w:rsidRPr="008A19DF" w:rsidRDefault="008A19DF" w:rsidP="007D20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b/>
          <w:sz w:val="24"/>
          <w:szCs w:val="24"/>
        </w:rPr>
        <w:t>Az óra típusa:</w:t>
      </w:r>
      <w:r w:rsidRPr="008A19DF">
        <w:rPr>
          <w:rFonts w:ascii="Times New Roman" w:hAnsi="Times New Roman" w:cs="Times New Roman"/>
          <w:sz w:val="24"/>
          <w:szCs w:val="24"/>
        </w:rPr>
        <w:t xml:space="preserve"> Új ismeretet feldolgozó</w:t>
      </w:r>
    </w:p>
    <w:p w:rsidR="008A19DF" w:rsidRPr="008A19DF" w:rsidRDefault="008A19DF" w:rsidP="007D20B7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A19DF">
        <w:rPr>
          <w:rFonts w:ascii="Times New Roman" w:hAnsi="Times New Roman" w:cs="Times New Roman"/>
          <w:b/>
          <w:sz w:val="24"/>
          <w:szCs w:val="24"/>
        </w:rPr>
        <w:t xml:space="preserve">Részletes követelmények: </w:t>
      </w:r>
    </w:p>
    <w:p w:rsidR="008A19DF" w:rsidRPr="008A19DF" w:rsidRDefault="008A19DF" w:rsidP="007D20B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sz w:val="24"/>
          <w:szCs w:val="24"/>
        </w:rPr>
        <w:t>1.1. megérteni a szóbeli közlés jelentését, kiemelni a lényeges információkat</w:t>
      </w:r>
    </w:p>
    <w:p w:rsidR="008A19DF" w:rsidRPr="008A19DF" w:rsidRDefault="008A19DF" w:rsidP="007D20B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sz w:val="24"/>
          <w:szCs w:val="24"/>
        </w:rPr>
        <w:t>1.3. érzékelni a szavak jelentését szövegkontextustól függően</w:t>
      </w:r>
    </w:p>
    <w:p w:rsidR="008A19DF" w:rsidRPr="008A19DF" w:rsidRDefault="008A19DF" w:rsidP="007D20B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sz w:val="24"/>
          <w:szCs w:val="24"/>
        </w:rPr>
        <w:t xml:space="preserve"> 3.1. szövegértő hangos és néma olvasásra </w:t>
      </w:r>
    </w:p>
    <w:p w:rsidR="008A19DF" w:rsidRPr="008A19DF" w:rsidRDefault="008A19DF" w:rsidP="007D20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b/>
          <w:sz w:val="24"/>
          <w:szCs w:val="24"/>
        </w:rPr>
        <w:t>Műveletesített követelmények:</w:t>
      </w:r>
      <w:r w:rsidRPr="008A19D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19DF" w:rsidRPr="008A19DF" w:rsidRDefault="008A19DF" w:rsidP="007D20B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sz w:val="24"/>
          <w:szCs w:val="24"/>
        </w:rPr>
        <w:t xml:space="preserve">A gyerekek legyenek képesek: </w:t>
      </w:r>
    </w:p>
    <w:p w:rsidR="008A19DF" w:rsidRPr="008A19DF" w:rsidRDefault="008A19DF" w:rsidP="007D20B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sz w:val="24"/>
          <w:szCs w:val="24"/>
        </w:rPr>
        <w:t>– a szöveg értő, kifejező olvasására</w:t>
      </w:r>
    </w:p>
    <w:p w:rsidR="008A19DF" w:rsidRPr="008A19DF" w:rsidRDefault="008A19DF" w:rsidP="007D20B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sz w:val="24"/>
          <w:szCs w:val="24"/>
        </w:rPr>
        <w:t>– a szöveget összességében megérteni</w:t>
      </w:r>
    </w:p>
    <w:p w:rsidR="008A19DF" w:rsidRPr="008A19DF" w:rsidRDefault="008A19DF" w:rsidP="007D20B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sz w:val="24"/>
          <w:szCs w:val="24"/>
        </w:rPr>
        <w:t>– felismerni az ismeretlen szavak szinonimáit</w:t>
      </w:r>
    </w:p>
    <w:p w:rsidR="008A19DF" w:rsidRPr="008A19DF" w:rsidRDefault="008A19DF" w:rsidP="007D20B7">
      <w:pPr>
        <w:spacing w:after="0" w:line="240" w:lineRule="auto"/>
        <w:ind w:left="1416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sz w:val="24"/>
          <w:szCs w:val="24"/>
        </w:rPr>
        <w:t>– a szöveggel kapcsolatos kérdésekre megfelelően válaszolni</w:t>
      </w:r>
    </w:p>
    <w:p w:rsidR="008A19DF" w:rsidRPr="008A19DF" w:rsidRDefault="008A19DF" w:rsidP="007D20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b/>
          <w:sz w:val="24"/>
          <w:szCs w:val="24"/>
        </w:rPr>
        <w:t>Módszerek:</w:t>
      </w:r>
      <w:r w:rsidRPr="008A19DF">
        <w:rPr>
          <w:rFonts w:ascii="Times New Roman" w:hAnsi="Times New Roman" w:cs="Times New Roman"/>
          <w:sz w:val="24"/>
          <w:szCs w:val="24"/>
        </w:rPr>
        <w:t xml:space="preserve"> bemutatás, beszélgetés, magyarázat, megfigyeltetés, gyakoroltatás, ellenőrzés, játék, szemléltetés</w:t>
      </w:r>
    </w:p>
    <w:p w:rsidR="008A19DF" w:rsidRPr="008A19DF" w:rsidRDefault="008A19DF" w:rsidP="007D20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b/>
          <w:sz w:val="24"/>
          <w:szCs w:val="24"/>
        </w:rPr>
        <w:t>Didaktikai eszközök:</w:t>
      </w:r>
      <w:r w:rsidRPr="008A19DF">
        <w:rPr>
          <w:rFonts w:ascii="Times New Roman" w:hAnsi="Times New Roman" w:cs="Times New Roman"/>
          <w:sz w:val="24"/>
          <w:szCs w:val="24"/>
        </w:rPr>
        <w:t xml:space="preserve"> tábla, kréta, Szitakötő folyóirat, szókártyák, feladatlapok</w:t>
      </w:r>
    </w:p>
    <w:p w:rsidR="008A19DF" w:rsidRPr="008A19DF" w:rsidRDefault="008A19DF" w:rsidP="007D20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b/>
          <w:sz w:val="24"/>
          <w:szCs w:val="24"/>
        </w:rPr>
        <w:t>Szervezési formák:</w:t>
      </w:r>
      <w:r w:rsidRPr="008A19DF">
        <w:rPr>
          <w:rFonts w:ascii="Times New Roman" w:hAnsi="Times New Roman" w:cs="Times New Roman"/>
          <w:sz w:val="24"/>
          <w:szCs w:val="24"/>
        </w:rPr>
        <w:t xml:space="preserve"> frontális, egyéni</w:t>
      </w:r>
    </w:p>
    <w:p w:rsidR="008A19DF" w:rsidRPr="008A19DF" w:rsidRDefault="008A19DF" w:rsidP="007D20B7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A19DF">
        <w:rPr>
          <w:rFonts w:ascii="Times New Roman" w:hAnsi="Times New Roman" w:cs="Times New Roman"/>
          <w:b/>
          <w:sz w:val="24"/>
          <w:szCs w:val="24"/>
        </w:rPr>
        <w:t>Időtartam:</w:t>
      </w:r>
      <w:r w:rsidRPr="008A19DF">
        <w:rPr>
          <w:rFonts w:ascii="Times New Roman" w:hAnsi="Times New Roman" w:cs="Times New Roman"/>
          <w:sz w:val="24"/>
          <w:szCs w:val="24"/>
        </w:rPr>
        <w:t xml:space="preserve"> 50 perc</w:t>
      </w:r>
    </w:p>
    <w:p w:rsidR="008A19DF" w:rsidRPr="008A19DF" w:rsidRDefault="008A19DF" w:rsidP="007D20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14392" w:type="dxa"/>
        <w:tblInd w:w="-15" w:type="dxa"/>
        <w:tblCellMar>
          <w:left w:w="93" w:type="dxa"/>
        </w:tblCellMar>
        <w:tblLook w:val="04A0"/>
      </w:tblPr>
      <w:tblGrid>
        <w:gridCol w:w="2478"/>
        <w:gridCol w:w="621"/>
        <w:gridCol w:w="4530"/>
        <w:gridCol w:w="3579"/>
        <w:gridCol w:w="1985"/>
        <w:gridCol w:w="1199"/>
      </w:tblGrid>
      <w:tr w:rsidR="008A19DF" w:rsidRPr="008A19DF" w:rsidTr="007F6013">
        <w:trPr>
          <w:trHeight w:val="272"/>
        </w:trPr>
        <w:tc>
          <w:tcPr>
            <w:tcW w:w="2299" w:type="dxa"/>
            <w:vMerge w:val="restart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Az óra mozzanatai</w:t>
            </w:r>
          </w:p>
        </w:tc>
        <w:tc>
          <w:tcPr>
            <w:tcW w:w="624" w:type="dxa"/>
            <w:vMerge w:val="restart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Idő</w:t>
            </w:r>
          </w:p>
        </w:tc>
        <w:tc>
          <w:tcPr>
            <w:tcW w:w="8259" w:type="dxa"/>
            <w:gridSpan w:val="2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Az óra menete</w:t>
            </w:r>
          </w:p>
        </w:tc>
        <w:tc>
          <w:tcPr>
            <w:tcW w:w="2008" w:type="dxa"/>
            <w:vMerge w:val="restart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Módszerek, eszközök, eljárások</w:t>
            </w:r>
          </w:p>
        </w:tc>
        <w:tc>
          <w:tcPr>
            <w:tcW w:w="1201" w:type="dxa"/>
            <w:vMerge w:val="restart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Értékelés</w:t>
            </w:r>
          </w:p>
        </w:tc>
      </w:tr>
      <w:tr w:rsidR="008A19DF" w:rsidRPr="008A19DF" w:rsidTr="007F6013">
        <w:trPr>
          <w:trHeight w:val="272"/>
        </w:trPr>
        <w:tc>
          <w:tcPr>
            <w:tcW w:w="2299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A19DF" w:rsidRPr="008A19DF" w:rsidRDefault="008A19DF" w:rsidP="007D20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A19DF" w:rsidRPr="008A19DF" w:rsidRDefault="008A19DF" w:rsidP="007D20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Tanító tevékenysége</w:t>
            </w:r>
          </w:p>
        </w:tc>
        <w:tc>
          <w:tcPr>
            <w:tcW w:w="3657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Tanuló tevékenysége</w:t>
            </w:r>
          </w:p>
        </w:tc>
        <w:tc>
          <w:tcPr>
            <w:tcW w:w="2008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A19DF" w:rsidRPr="008A19DF" w:rsidRDefault="008A19DF" w:rsidP="007D20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01" w:type="dxa"/>
            <w:vMerge/>
            <w:shd w:val="clear" w:color="auto" w:fill="auto"/>
            <w:tcMar>
              <w:left w:w="93" w:type="dxa"/>
            </w:tcMar>
            <w:vAlign w:val="center"/>
          </w:tcPr>
          <w:p w:rsidR="008A19DF" w:rsidRPr="008A19DF" w:rsidRDefault="008A19DF" w:rsidP="007D20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A19DF" w:rsidRPr="008A19DF" w:rsidTr="007F6013">
        <w:trPr>
          <w:trHeight w:val="670"/>
        </w:trPr>
        <w:tc>
          <w:tcPr>
            <w:tcW w:w="2299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Szervezési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mozzanatok</w:t>
            </w:r>
          </w:p>
        </w:tc>
        <w:tc>
          <w:tcPr>
            <w:tcW w:w="624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Előkészítem a szükséges eszközöket.</w:t>
            </w:r>
          </w:p>
        </w:tc>
        <w:tc>
          <w:tcPr>
            <w:tcW w:w="3657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Előveszik a felszerelést.</w:t>
            </w:r>
          </w:p>
        </w:tc>
        <w:tc>
          <w:tcPr>
            <w:tcW w:w="2008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DF" w:rsidRPr="008A19DF" w:rsidTr="007F6013">
        <w:trPr>
          <w:trHeight w:val="864"/>
        </w:trPr>
        <w:tc>
          <w:tcPr>
            <w:tcW w:w="2299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Előkészítés, ráhangolódás</w:t>
            </w:r>
          </w:p>
        </w:tc>
        <w:tc>
          <w:tcPr>
            <w:tcW w:w="624" w:type="dxa"/>
            <w:shd w:val="clear" w:color="auto" w:fill="auto"/>
            <w:tcMar>
              <w:left w:w="93" w:type="dxa"/>
            </w:tcMar>
            <w:vAlign w:val="center"/>
          </w:tcPr>
          <w:p w:rsidR="008A19DF" w:rsidRPr="008A19DF" w:rsidRDefault="008A19DF" w:rsidP="007D20B7">
            <w:pPr>
              <w:suppressAutoHyphens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</w:tc>
        <w:tc>
          <w:tcPr>
            <w:tcW w:w="4602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7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Jó reggelt kívánok!</w:t>
            </w:r>
          </w:p>
        </w:tc>
        <w:tc>
          <w:tcPr>
            <w:tcW w:w="2008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</w:tc>
        <w:tc>
          <w:tcPr>
            <w:tcW w:w="1201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DF" w:rsidRPr="008A19DF" w:rsidTr="007F6013">
        <w:trPr>
          <w:trHeight w:val="2016"/>
        </w:trPr>
        <w:tc>
          <w:tcPr>
            <w:tcW w:w="2299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Légzőgyakorlatok</w:t>
            </w:r>
          </w:p>
        </w:tc>
        <w:tc>
          <w:tcPr>
            <w:tcW w:w="624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4602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– Álljatok fel! 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Az orrunkon mély levegőt veszünk, majd a szájunkon kifújjuk (párszor megismételjük). Figyelem, a válla senkinek sem mozdul, nem emelkedik! Ugyanezt ismételjük, azonban most egy levegővétellel elszámolunk 10-ig, majd 20-ig ha sikerül.</w:t>
            </w:r>
          </w:p>
        </w:tc>
        <w:tc>
          <w:tcPr>
            <w:tcW w:w="3657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Követik az utasításaimat.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</w:tr>
      <w:tr w:rsidR="008A19DF" w:rsidRPr="008A19DF" w:rsidTr="007F6013">
        <w:trPr>
          <w:trHeight w:val="1244"/>
        </w:trPr>
        <w:tc>
          <w:tcPr>
            <w:tcW w:w="2299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Artikulációs gyakorlat</w:t>
            </w:r>
          </w:p>
        </w:tc>
        <w:tc>
          <w:tcPr>
            <w:tcW w:w="624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</w:tc>
        <w:tc>
          <w:tcPr>
            <w:tcW w:w="4602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Mondjuk együtt nagy ajakmozgással: „Nem minden fajta szarka farka tarka-barka, csak a tarka-barka fajta szarka farka tarka-barka.” Most egy levegővétellel mondjuk el.</w:t>
            </w:r>
          </w:p>
        </w:tc>
        <w:tc>
          <w:tcPr>
            <w:tcW w:w="3657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Utasításaim szerint cselekednek.</w:t>
            </w:r>
          </w:p>
        </w:tc>
        <w:tc>
          <w:tcPr>
            <w:tcW w:w="2008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</w:tc>
        <w:tc>
          <w:tcPr>
            <w:tcW w:w="1201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</w:tr>
      <w:tr w:rsidR="008A19DF" w:rsidRPr="008A19DF" w:rsidTr="007F6013">
        <w:trPr>
          <w:trHeight w:val="1244"/>
        </w:trPr>
        <w:tc>
          <w:tcPr>
            <w:tcW w:w="2299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Érdeklődés felkeltése</w:t>
            </w:r>
          </w:p>
        </w:tc>
        <w:tc>
          <w:tcPr>
            <w:tcW w:w="624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2p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3p</w:t>
            </w:r>
          </w:p>
        </w:tc>
        <w:tc>
          <w:tcPr>
            <w:tcW w:w="4602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Kinek milyen kedve van ma? 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Jól telik a napotok? 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Ha igen, miért? Ha nem, mi az oka?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Én elmondom, hogy jókedvű vagyok, ennek ez oka az, hogy itt lehetek, mert nagyon szeretek nektek órát tartani, mindig jó érzéseket okoztok.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– Szoktátok magatokat semlegesen érezni? Például ha fáradtak vagytok? Az is egy érzelmi állapot. 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– Hoztam ezzel kapcsolatban nektek egy aprócska trükköt. 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Internetes és mobiltelefonos üzeneteinkben gyakran használunk úgynevezett „smiley”- ábrákat, amelyek sokféle érzést, érzelmet jeleznek. Játsszunk el ezekkel az ábrákkal!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Hogyan jelöljük ha boldogságot</w:t>
            </w:r>
            <w:r w:rsidRPr="008A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proofErr w:type="spellStart"/>
            <w:r w:rsidRPr="008A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sz</w:t>
            </w:r>
            <w:proofErr w:type="spellEnd"/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omorúságot</w:t>
            </w:r>
            <w:r w:rsidRPr="008A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A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semlegess</w:t>
            </w:r>
            <w:proofErr w:type="spellEnd"/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éget akarunk kifejezni?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Hoztam egy-egy papírlapot, mindenki a közepére rajzoljon egy semleges smiley-t. Ezután az arc odaképzelt orra vonalában hajtsátok pontosan félbe a papírlapot. Összehajtás után nyissátok szét a lapot, de úgy, hogy a két fele ne legyen pontosan egy síkban, hanem maradjon a lapon egy kis behajtás. (Az éle felől nézve olyan legyen a papírlap, mint egy majdnem teljesen egyenesre szétnyitott V-betű!) Két kézzel két oldalról fogjátok meg a lapot, s úgy nézzétek szemből a rajta lévő arcot, hogy közben billegtessétek is a lapot, azaz hol a felső széle legyen egy kicsivel közelebb hozzátok, hol fordítva: az alsó széle. Figyeljétek meg, hogy változik-e ettől az arc semlegessége.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Mit képviselhet egy a változó arc?</w:t>
            </w:r>
          </w:p>
        </w:tc>
        <w:tc>
          <w:tcPr>
            <w:tcW w:w="3657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Elmondják gondolataikat, érzéseiket.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Válaszolnak a kérdéseimre, beszélgetünk.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Néhányat felrajzolunk a táblára. 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Megrajzolják, majd eljátszanak a smiley-val.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Megbeszéljük, hogy minket, embereket képviselhet, hiszen van mikor szomorkásak, van mikor derűsek vagyunk.</w:t>
            </w:r>
          </w:p>
        </w:tc>
        <w:tc>
          <w:tcPr>
            <w:tcW w:w="2008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A19DF" w:rsidRPr="008A19DF" w:rsidTr="007F6013">
        <w:trPr>
          <w:trHeight w:val="852"/>
        </w:trPr>
        <w:tc>
          <w:tcPr>
            <w:tcW w:w="2299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Téma bejelentése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24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Ma a Szitakötő folyóiratból fogjuk elolvasni a Jankó két vendége című mesét, majd erről fogunk beszélgetni.</w:t>
            </w:r>
          </w:p>
        </w:tc>
        <w:tc>
          <w:tcPr>
            <w:tcW w:w="3657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</w:tr>
      <w:tr w:rsidR="008A19DF" w:rsidRPr="008A19DF" w:rsidTr="007F6013">
        <w:trPr>
          <w:trHeight w:val="554"/>
        </w:trPr>
        <w:tc>
          <w:tcPr>
            <w:tcW w:w="2299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Téma feldolgozása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emutató 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       olvasás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zómagyarázat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A19DF" w:rsidRPr="008A19DF" w:rsidRDefault="008A19DF" w:rsidP="007D20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áncolvasás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szöveg 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       feldolgozása</w:t>
            </w:r>
          </w:p>
          <w:p w:rsidR="008A19DF" w:rsidRPr="008A19DF" w:rsidRDefault="008A19DF" w:rsidP="007D20B7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ázi feladat 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kijelölése</w:t>
            </w:r>
          </w:p>
        </w:tc>
        <w:tc>
          <w:tcPr>
            <w:tcW w:w="624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6p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5p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8p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10p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</w:tc>
        <w:tc>
          <w:tcPr>
            <w:tcW w:w="4602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Kártyákat osztok ki, amelyeken a mesében szereplő megfogalmazások olvashatók: „csak úgy táncolt az asztal belé”, „a könnye is kicsordult a nagy kacagásban”, „úgy nevet, hogy a szobát is majd</w:t>
            </w:r>
            <w:r w:rsidRPr="008A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’ </w:t>
            </w: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körbegurulta”, „a kandallóban szinte elszürkült a láng”, </w:t>
            </w:r>
            <w:r w:rsidRPr="008A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„szívszorító történet”. Összekeverem és a jelentkezőknek szétosztom, akik megpróbálják definiálni, hogy mit jelenthet, mit érzékeltet, majd a táblát két részre osztjuk (+ és – jellel látjuk el) és elhelyezzük a megfelelő helyre.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Milyen érzéseket próbálnak érzékeltetni ezek a szókapcsolatok, megfogalmazások?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Ki tudna még ezekhez hasonló frappáns megfogalmazásokat mondani a jókedvre és rosszkedvre?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Felolvasom a mai mesénket. Szeretném, ha mindenki kényelembe helyezné magát és rám figyelne. Figyeljétek meg, hogy milyen a hangulata ennek a történetnek.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Felolvasom az olvasmányt.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– Tehát mit gondoltok milyen a mese hangulata? Hogyan éreztétek magatokat miközben hallgattátok? 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Miért mondhatjuk, hogy kellemes? Hogyan viszonyult Jankó a két ellentétes vendégéhez?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Párosával próbáljatok egy szép tanulságot megfogalmazni a meséről.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– Tehát az a következtetést tudjuk levonni, a mese alapján, hogy mindig nem lehetünk jókedvűek, vannak olyan napjaink, pillanataink, amikor szomorúak, vagy rosszkedvűek vagyunk, és ez így van rendjén. Minden rossz egyszer elmúlik és </w:t>
            </w:r>
            <w:r w:rsidRPr="008A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minket is meglátogat a Jókedv.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Mit jelentenek a következő szavak?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hetyke (=büszke, öntelt), huncut (=ravasz, furfangos), prímás(=cigány muzsikus), tréfákat megöntözni (=</w:t>
            </w:r>
            <w:r w:rsidRPr="008A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ór fogyasztása közben tréfálkodni), az éhség sem ismeretlen jószág a házban (=sokszor nem volt mit enni, éhes maradt), talpa alá kapta az út porát (=útnak indult). Keressétek meg mindegyiket a szövegben. 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Olvassuk el a történetet láncolvasással. Egyvalaki megkezdi, olvas két mondatot, majd mindig az folytatja, akinek a vállát megérintem.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Feladatlapot osztok ki, oldjuk meg.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Házi feladatnak marad, hogy otthon mindenki befejezi az utolsó feladatot és elolvassa a mesét legalább kétszer.</w:t>
            </w:r>
          </w:p>
        </w:tc>
        <w:tc>
          <w:tcPr>
            <w:tcW w:w="3657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Többiek is megosztják véleményüket és figyelik társaik munkáját.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- Megbeszéljük, hogy a öröm</w:t>
            </w:r>
            <w:r w:rsidRPr="008A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/ </w:t>
            </w: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szomorúság, jókedv</w:t>
            </w:r>
            <w:r w:rsidRPr="008A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proofErr w:type="spellStart"/>
            <w:r w:rsidRPr="008A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rosszkedv</w:t>
            </w:r>
            <w:proofErr w:type="spellEnd"/>
            <w:r w:rsidRPr="008A19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érzéseket írják le.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Mondanak pár példát.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Mindenki hátradől és felkészül a mese meghallgatására.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Meghallgatják és válaszolnak a kérdésemre.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– A mese hangulata egyfelől vidám, másfelől szomorú. De összességében kellemes. 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Elfogadta mind a kettőt, egyiket sem vette meg, mindkettővel egyformán bánt.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Elmondják ötleteiket.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– Megbeszéljük, hogy  ha Jankóhoz a Rosszkedv nem járt volna, nem tudta volna értékelni Jókedv látogatásait. És ha csak Jókedv látogatta volna mindig, egy idő után megszokottá, unalmassá </w:t>
            </w:r>
            <w:r w:rsidRPr="008A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váltak volna napjai.                     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Megbeszéljük mindegyik jelentését a szöveg alapján.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Mindenki követi némán a szöveget és hangosan olvassa, ha rá kerül a sor.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– Egyénileg dolgoznak 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– Lejegyzik maguknak a feladatokat. 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bemutatás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magyarázat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füzet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magyarázat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tábla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szókártyák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gyakoroltatás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tankönyv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beszélgetés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játék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kérdéses kártyák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egyéni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csoportos</w:t>
            </w:r>
            <w:bookmarkStart w:id="0" w:name="_GoBack"/>
            <w:bookmarkEnd w:id="0"/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</w:tr>
      <w:tr w:rsidR="008A19DF" w:rsidRPr="008A19DF" w:rsidTr="007F6013">
        <w:trPr>
          <w:trHeight w:val="695"/>
        </w:trPr>
        <w:tc>
          <w:tcPr>
            <w:tcW w:w="2299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Összegzés, értékelés</w:t>
            </w:r>
          </w:p>
        </w:tc>
        <w:tc>
          <w:tcPr>
            <w:tcW w:w="624" w:type="dxa"/>
            <w:vMerge w:val="restart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1p</w:t>
            </w:r>
          </w:p>
        </w:tc>
        <w:tc>
          <w:tcPr>
            <w:tcW w:w="4602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– Örülök, mert nagyon ügyesek voltatok, szépen dolgoztatok (ha szükséges</w:t>
            </w:r>
            <w:r w:rsidRPr="008A19D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 egyéni megjegyzéseket is teszek). Nagyon jó volt ilyen lelkes osztállyal dolgozni. Köszönöm az együttműködést!</w:t>
            </w:r>
          </w:p>
        </w:tc>
        <w:tc>
          <w:tcPr>
            <w:tcW w:w="3657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dicséret</w:t>
            </w:r>
          </w:p>
        </w:tc>
        <w:tc>
          <w:tcPr>
            <w:tcW w:w="1201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frontális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>szóbeli</w:t>
            </w:r>
          </w:p>
        </w:tc>
      </w:tr>
      <w:tr w:rsidR="008A19DF" w:rsidRPr="008A19DF" w:rsidTr="007F6013">
        <w:trPr>
          <w:trHeight w:val="635"/>
        </w:trPr>
        <w:tc>
          <w:tcPr>
            <w:tcW w:w="2299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b/>
                <w:sz w:val="24"/>
                <w:szCs w:val="24"/>
              </w:rPr>
              <w:t>Befejezés</w:t>
            </w:r>
          </w:p>
        </w:tc>
        <w:tc>
          <w:tcPr>
            <w:tcW w:w="624" w:type="dxa"/>
            <w:vMerge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2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sz w:val="24"/>
                <w:szCs w:val="24"/>
              </w:rPr>
              <w:t xml:space="preserve">– Összecsomagolhattok és kimehettek szünetre. </w:t>
            </w:r>
          </w:p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19DF">
              <w:rPr>
                <w:rFonts w:ascii="Times New Roman" w:hAnsi="Times New Roman" w:cs="Times New Roman"/>
                <w:i/>
                <w:sz w:val="24"/>
                <w:szCs w:val="24"/>
              </w:rPr>
              <w:t>Legyen a Jókedv minél gyakrabban a vendégetek!</w:t>
            </w:r>
          </w:p>
        </w:tc>
        <w:tc>
          <w:tcPr>
            <w:tcW w:w="3657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8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1" w:type="dxa"/>
            <w:shd w:val="clear" w:color="auto" w:fill="auto"/>
            <w:tcMar>
              <w:left w:w="93" w:type="dxa"/>
            </w:tcMar>
          </w:tcPr>
          <w:p w:rsidR="008A19DF" w:rsidRPr="008A19DF" w:rsidRDefault="008A19DF" w:rsidP="007D20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A19DF" w:rsidRPr="008A19DF" w:rsidRDefault="008A19DF" w:rsidP="007D20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D20B7" w:rsidRPr="00FE23DA" w:rsidRDefault="007D20B7" w:rsidP="007D20B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E23DA">
        <w:rPr>
          <w:rFonts w:ascii="Times New Roman" w:hAnsi="Times New Roman" w:cs="Times New Roman"/>
        </w:rPr>
        <w:t>Ma</w:t>
      </w:r>
      <w:r>
        <w:rPr>
          <w:rFonts w:ascii="Times New Roman" w:hAnsi="Times New Roman" w:cs="Times New Roman"/>
        </w:rPr>
        <w:t xml:space="preserve">rosi Erzsébet tanítónő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E23DA">
        <w:rPr>
          <w:rFonts w:ascii="Times New Roman" w:hAnsi="Times New Roman" w:cs="Times New Roman"/>
        </w:rPr>
        <w:tab/>
      </w:r>
      <w:hyperlink r:id="rId5" w:history="1">
        <w:r w:rsidRPr="00FE23DA">
          <w:rPr>
            <w:rStyle w:val="Hyperlink"/>
            <w:rFonts w:ascii="Times New Roman" w:hAnsi="Times New Roman" w:cs="Times New Roman"/>
          </w:rPr>
          <w:t>marosizs01@yahoo.com</w:t>
        </w:r>
      </w:hyperlink>
    </w:p>
    <w:p w:rsidR="007D20B7" w:rsidRPr="00FE23DA" w:rsidRDefault="007D20B7" w:rsidP="007D20B7">
      <w:pPr>
        <w:spacing w:after="0" w:line="240" w:lineRule="auto"/>
        <w:ind w:firstLine="720"/>
        <w:jc w:val="both"/>
        <w:rPr>
          <w:rFonts w:ascii="Times New Roman" w:hAnsi="Times New Roman" w:cs="Times New Roman"/>
        </w:rPr>
      </w:pPr>
      <w:r w:rsidRPr="00FE23DA">
        <w:rPr>
          <w:rFonts w:ascii="Times New Roman" w:hAnsi="Times New Roman" w:cs="Times New Roman"/>
        </w:rPr>
        <w:t>Petőfi Sándor Gimnázium</w:t>
      </w:r>
    </w:p>
    <w:p w:rsidR="00391511" w:rsidRPr="008A19DF" w:rsidRDefault="007D20B7" w:rsidP="007D20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E23DA">
        <w:rPr>
          <w:rFonts w:ascii="Times New Roman" w:hAnsi="Times New Roman" w:cs="Times New Roman"/>
        </w:rPr>
        <w:t>Kézdivásárhely, Stadion út, 525400, Kovászna megye</w:t>
      </w:r>
    </w:p>
    <w:sectPr w:rsidR="00391511" w:rsidRPr="008A19DF" w:rsidSect="008A19DF">
      <w:pgSz w:w="16838" w:h="11906" w:orient="landscape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E267E"/>
    <w:multiLevelType w:val="multilevel"/>
    <w:tmpl w:val="C2ACE4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E014B4"/>
    <w:multiLevelType w:val="multilevel"/>
    <w:tmpl w:val="E29ACD1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5F6C6CED"/>
    <w:multiLevelType w:val="multilevel"/>
    <w:tmpl w:val="2B0AA5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77FB33F5"/>
    <w:multiLevelType w:val="hybridMultilevel"/>
    <w:tmpl w:val="B9E4D4D4"/>
    <w:lvl w:ilvl="0" w:tplc="8146E3CC">
      <w:start w:val="1"/>
      <w:numFmt w:val="decimal"/>
      <w:lvlText w:val="%1."/>
      <w:lvlJc w:val="left"/>
      <w:pPr>
        <w:ind w:left="585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05"/>
  <w:displayHorizontalDrawingGridEvery w:val="2"/>
  <w:displayVerticalDrawingGridEvery w:val="2"/>
  <w:characterSpacingControl w:val="doNotCompress"/>
  <w:compat/>
  <w:rsids>
    <w:rsidRoot w:val="008A19DF"/>
    <w:rsid w:val="000C7835"/>
    <w:rsid w:val="001E704A"/>
    <w:rsid w:val="00391511"/>
    <w:rsid w:val="00481013"/>
    <w:rsid w:val="00653858"/>
    <w:rsid w:val="006C6C1E"/>
    <w:rsid w:val="00775103"/>
    <w:rsid w:val="007D20B7"/>
    <w:rsid w:val="00802C49"/>
    <w:rsid w:val="008A19DF"/>
    <w:rsid w:val="008B4A3A"/>
    <w:rsid w:val="009124E8"/>
    <w:rsid w:val="00920069"/>
    <w:rsid w:val="00925354"/>
    <w:rsid w:val="00A834F8"/>
    <w:rsid w:val="00BD2374"/>
    <w:rsid w:val="00C23A77"/>
    <w:rsid w:val="00C80DFD"/>
    <w:rsid w:val="00D874E6"/>
    <w:rsid w:val="00DA4E09"/>
    <w:rsid w:val="00E12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19DF"/>
    <w:pPr>
      <w:suppressAutoHyphens/>
      <w:spacing w:after="160" w:line="252" w:lineRule="auto"/>
    </w:pPr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19DF"/>
    <w:pPr>
      <w:ind w:left="720"/>
      <w:contextualSpacing/>
    </w:pPr>
  </w:style>
  <w:style w:type="table" w:styleId="TableGrid">
    <w:name w:val="Table Grid"/>
    <w:basedOn w:val="TableNormal"/>
    <w:uiPriority w:val="39"/>
    <w:rsid w:val="008A19DF"/>
    <w:pPr>
      <w:spacing w:after="0" w:line="240" w:lineRule="auto"/>
    </w:pPr>
    <w:rPr>
      <w:lang w:val="hu-H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7D20B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rosizs01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1145</Words>
  <Characters>6527</Characters>
  <Application>Microsoft Office Word</Application>
  <DocSecurity>0</DocSecurity>
  <Lines>54</Lines>
  <Paragraphs>15</Paragraphs>
  <ScaleCrop>false</ScaleCrop>
  <Company/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Zsike</dc:creator>
  <cp:lastModifiedBy>Zsike</cp:lastModifiedBy>
  <cp:revision>2</cp:revision>
  <dcterms:created xsi:type="dcterms:W3CDTF">2016-04-03T03:54:00Z</dcterms:created>
  <dcterms:modified xsi:type="dcterms:W3CDTF">2016-04-03T04:05:00Z</dcterms:modified>
</cp:coreProperties>
</file>