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90" w:rsidRPr="001A4DA4" w:rsidRDefault="001959D0" w:rsidP="001A4DA4">
      <w:pPr>
        <w:jc w:val="both"/>
        <w:rPr>
          <w:rFonts w:ascii="Arial" w:hAnsi="Arial" w:cs="Arial"/>
          <w:sz w:val="24"/>
          <w:szCs w:val="24"/>
        </w:rPr>
      </w:pPr>
      <w:r w:rsidRPr="001A4DA4">
        <w:rPr>
          <w:rFonts w:ascii="Arial" w:hAnsi="Arial" w:cs="Arial"/>
          <w:sz w:val="24"/>
          <w:szCs w:val="24"/>
        </w:rPr>
        <w:t xml:space="preserve">Szitakötő 24. szám 34. oldal </w:t>
      </w:r>
    </w:p>
    <w:p w:rsidR="001959D0" w:rsidRPr="001A4DA4" w:rsidRDefault="001959D0" w:rsidP="001A4DA4">
      <w:pPr>
        <w:jc w:val="both"/>
        <w:rPr>
          <w:rFonts w:ascii="Arial" w:hAnsi="Arial" w:cs="Arial"/>
          <w:sz w:val="24"/>
          <w:szCs w:val="24"/>
        </w:rPr>
      </w:pPr>
      <w:r w:rsidRPr="001A4DA4">
        <w:rPr>
          <w:rFonts w:ascii="Arial" w:hAnsi="Arial" w:cs="Arial"/>
          <w:sz w:val="24"/>
          <w:szCs w:val="24"/>
        </w:rPr>
        <w:t>A nemesfémek királya</w:t>
      </w:r>
    </w:p>
    <w:p w:rsidR="001959D0" w:rsidRPr="001A4DA4" w:rsidRDefault="001959D0" w:rsidP="001A4DA4">
      <w:pPr>
        <w:jc w:val="both"/>
        <w:rPr>
          <w:rFonts w:ascii="Arial" w:hAnsi="Arial" w:cs="Arial"/>
          <w:sz w:val="24"/>
          <w:szCs w:val="24"/>
        </w:rPr>
      </w:pPr>
      <w:r w:rsidRPr="001A4DA4">
        <w:rPr>
          <w:rFonts w:ascii="Arial" w:hAnsi="Arial" w:cs="Arial"/>
          <w:sz w:val="24"/>
          <w:szCs w:val="24"/>
        </w:rPr>
        <w:t xml:space="preserve">Történelem óra 6. </w:t>
      </w:r>
      <w:proofErr w:type="gramStart"/>
      <w:r w:rsidRPr="001A4DA4">
        <w:rPr>
          <w:rFonts w:ascii="Arial" w:hAnsi="Arial" w:cs="Arial"/>
          <w:sz w:val="24"/>
          <w:szCs w:val="24"/>
        </w:rPr>
        <w:t>a</w:t>
      </w:r>
      <w:proofErr w:type="gramEnd"/>
      <w:r w:rsidRPr="001A4DA4">
        <w:rPr>
          <w:rFonts w:ascii="Arial" w:hAnsi="Arial" w:cs="Arial"/>
          <w:sz w:val="24"/>
          <w:szCs w:val="24"/>
        </w:rPr>
        <w:t xml:space="preserve"> osztály</w:t>
      </w:r>
      <w:r w:rsidR="00DA4FCA">
        <w:rPr>
          <w:rFonts w:ascii="Arial" w:hAnsi="Arial" w:cs="Arial"/>
          <w:sz w:val="24"/>
          <w:szCs w:val="24"/>
        </w:rPr>
        <w:t xml:space="preserve"> 2016. 09. 08.</w:t>
      </w:r>
    </w:p>
    <w:p w:rsidR="001959D0" w:rsidRPr="001A4DA4" w:rsidRDefault="001959D0" w:rsidP="001A4DA4">
      <w:pPr>
        <w:jc w:val="both"/>
        <w:rPr>
          <w:rFonts w:ascii="Arial" w:hAnsi="Arial" w:cs="Arial"/>
          <w:sz w:val="24"/>
          <w:szCs w:val="24"/>
        </w:rPr>
      </w:pPr>
      <w:r w:rsidRPr="001A4DA4">
        <w:rPr>
          <w:rFonts w:ascii="Arial" w:hAnsi="Arial" w:cs="Arial"/>
          <w:sz w:val="24"/>
          <w:szCs w:val="24"/>
        </w:rPr>
        <w:t>Téma: Anjou – kor, Zsigmond kora</w:t>
      </w:r>
    </w:p>
    <w:p w:rsidR="001959D0" w:rsidRPr="001A4DA4" w:rsidRDefault="001959D0" w:rsidP="001A4DA4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A4DA4">
        <w:rPr>
          <w:rFonts w:ascii="Arial" w:hAnsi="Arial" w:cs="Arial"/>
          <w:sz w:val="24"/>
          <w:szCs w:val="24"/>
        </w:rPr>
        <w:t>Közös olvasás</w:t>
      </w:r>
    </w:p>
    <w:p w:rsidR="001959D0" w:rsidRPr="001A4DA4" w:rsidRDefault="001959D0" w:rsidP="001A4DA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A4DA4">
        <w:rPr>
          <w:rFonts w:ascii="Arial" w:hAnsi="Arial" w:cs="Arial"/>
          <w:sz w:val="24"/>
          <w:szCs w:val="24"/>
        </w:rPr>
        <w:t>Mit jelent „Az ember elméje…” mondat? – a pénz nem boldogít, megbolondítja a pénz</w:t>
      </w:r>
    </w:p>
    <w:p w:rsidR="001959D0" w:rsidRPr="001A4DA4" w:rsidRDefault="001959D0" w:rsidP="001A4DA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A4DA4">
        <w:rPr>
          <w:rFonts w:ascii="Arial" w:hAnsi="Arial" w:cs="Arial"/>
          <w:sz w:val="24"/>
          <w:szCs w:val="24"/>
        </w:rPr>
        <w:t>Fontos tulajdonsága az aranynak, hogy nem vegyül semmivel. Az ősember ezt használta először.</w:t>
      </w:r>
    </w:p>
    <w:p w:rsidR="001959D0" w:rsidRPr="001A4DA4" w:rsidRDefault="001959D0" w:rsidP="001A4DA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A4DA4">
        <w:rPr>
          <w:rFonts w:ascii="Arial" w:hAnsi="Arial" w:cs="Arial"/>
          <w:sz w:val="24"/>
          <w:szCs w:val="24"/>
        </w:rPr>
        <w:t>Amikor ókori arany eszközt kiásnak a régészek, az ugyanolyan formában marad meg.</w:t>
      </w:r>
    </w:p>
    <w:p w:rsidR="001959D0" w:rsidRPr="001A4DA4" w:rsidRDefault="001959D0" w:rsidP="001A4DA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A4DA4">
        <w:rPr>
          <w:rFonts w:ascii="Arial" w:hAnsi="Arial" w:cs="Arial"/>
          <w:sz w:val="24"/>
          <w:szCs w:val="24"/>
        </w:rPr>
        <w:t>Az arany és</w:t>
      </w:r>
      <w:r w:rsidR="00137D19">
        <w:rPr>
          <w:rFonts w:ascii="Arial" w:hAnsi="Arial" w:cs="Arial"/>
          <w:sz w:val="24"/>
          <w:szCs w:val="24"/>
        </w:rPr>
        <w:t xml:space="preserve"> az ezüst az egyetlen fémek, amelye</w:t>
      </w:r>
      <w:r w:rsidRPr="001A4DA4">
        <w:rPr>
          <w:rFonts w:ascii="Arial" w:hAnsi="Arial" w:cs="Arial"/>
          <w:sz w:val="24"/>
          <w:szCs w:val="24"/>
        </w:rPr>
        <w:t>k nem keverednek mással.</w:t>
      </w:r>
    </w:p>
    <w:p w:rsidR="001959D0" w:rsidRPr="001A4DA4" w:rsidRDefault="001959D0" w:rsidP="001A4DA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A4DA4">
        <w:rPr>
          <w:rFonts w:ascii="Arial" w:hAnsi="Arial" w:cs="Arial"/>
          <w:sz w:val="24"/>
          <w:szCs w:val="24"/>
        </w:rPr>
        <w:t xml:space="preserve">Az ércek keverednek más anyaggal. </w:t>
      </w:r>
      <w:proofErr w:type="spellStart"/>
      <w:r w:rsidRPr="001A4DA4">
        <w:rPr>
          <w:rFonts w:ascii="Arial" w:hAnsi="Arial" w:cs="Arial"/>
          <w:sz w:val="24"/>
          <w:szCs w:val="24"/>
        </w:rPr>
        <w:t>pl</w:t>
      </w:r>
      <w:proofErr w:type="spellEnd"/>
      <w:r w:rsidRPr="001A4DA4">
        <w:rPr>
          <w:rFonts w:ascii="Arial" w:hAnsi="Arial" w:cs="Arial"/>
          <w:sz w:val="24"/>
          <w:szCs w:val="24"/>
        </w:rPr>
        <w:t>: a rezet így sikerült kinyerni – kohászat kialakulása</w:t>
      </w:r>
    </w:p>
    <w:p w:rsidR="001959D0" w:rsidRPr="001A4DA4" w:rsidRDefault="001959D0" w:rsidP="001A4DA4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A4DA4">
        <w:rPr>
          <w:rFonts w:ascii="Arial" w:hAnsi="Arial" w:cs="Arial"/>
          <w:sz w:val="24"/>
          <w:szCs w:val="24"/>
        </w:rPr>
        <w:t>Mi mindenre volt jó az arany? Olvassuk tovább!</w:t>
      </w:r>
    </w:p>
    <w:p w:rsidR="001959D0" w:rsidRPr="001A4DA4" w:rsidRDefault="001959D0" w:rsidP="001A4DA4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A4DA4">
        <w:rPr>
          <w:rFonts w:ascii="Arial" w:hAnsi="Arial" w:cs="Arial"/>
          <w:sz w:val="24"/>
          <w:szCs w:val="24"/>
        </w:rPr>
        <w:t>Gondolj bele! Annyira puha fém az arany, hogy 1 grammot 3 kilométerre lehet kinyújtani.</w:t>
      </w:r>
    </w:p>
    <w:p w:rsidR="001959D0" w:rsidRPr="001A4DA4" w:rsidRDefault="001959D0" w:rsidP="001A4DA4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A4DA4">
        <w:rPr>
          <w:rFonts w:ascii="Arial" w:hAnsi="Arial" w:cs="Arial"/>
          <w:sz w:val="24"/>
          <w:szCs w:val="24"/>
        </w:rPr>
        <w:t>Hol</w:t>
      </w:r>
      <w:r w:rsidR="00137D19">
        <w:rPr>
          <w:rFonts w:ascii="Arial" w:hAnsi="Arial" w:cs="Arial"/>
          <w:sz w:val="24"/>
          <w:szCs w:val="24"/>
        </w:rPr>
        <w:t xml:space="preserve"> jó ez a tulajdonság? – áramkör </w:t>
      </w:r>
      <w:r w:rsidRPr="001A4DA4">
        <w:rPr>
          <w:rFonts w:ascii="Arial" w:hAnsi="Arial" w:cs="Arial"/>
          <w:sz w:val="24"/>
          <w:szCs w:val="24"/>
        </w:rPr>
        <w:t>gyártás Pl. ha elemet felejtesz a távirányítóban, akkor mi történik? – eloxidálja a fémeket</w:t>
      </w:r>
    </w:p>
    <w:p w:rsidR="001959D0" w:rsidRPr="001A4DA4" w:rsidRDefault="00A728C7" w:rsidP="001A4DA4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A4DA4">
        <w:rPr>
          <w:rFonts w:ascii="Arial" w:hAnsi="Arial" w:cs="Arial"/>
          <w:sz w:val="24"/>
          <w:szCs w:val="24"/>
        </w:rPr>
        <w:t>Fülbevaló – Békásmegyertől a Batthyány térig lehetne kihúzni</w:t>
      </w:r>
    </w:p>
    <w:p w:rsidR="00A728C7" w:rsidRPr="001A4DA4" w:rsidRDefault="00A728C7" w:rsidP="001A4DA4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A4DA4">
        <w:rPr>
          <w:rFonts w:ascii="Arial" w:hAnsi="Arial" w:cs="Arial"/>
          <w:sz w:val="24"/>
          <w:szCs w:val="24"/>
        </w:rPr>
        <w:t>A honfoglaló magyaroknál a jurtát is milyen anyagból készítették? – nemezből</w:t>
      </w:r>
    </w:p>
    <w:p w:rsidR="00A728C7" w:rsidRPr="001A4DA4" w:rsidRDefault="00A728C7" w:rsidP="001A4DA4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A4DA4">
        <w:rPr>
          <w:rFonts w:ascii="Arial" w:hAnsi="Arial" w:cs="Arial"/>
          <w:sz w:val="24"/>
          <w:szCs w:val="24"/>
        </w:rPr>
        <w:t>Milyen tulajdonságai vannak az aranynak?</w:t>
      </w:r>
    </w:p>
    <w:p w:rsidR="00A728C7" w:rsidRPr="001A4DA4" w:rsidRDefault="00A728C7" w:rsidP="001A4DA4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A4DA4">
        <w:rPr>
          <w:rFonts w:ascii="Arial" w:hAnsi="Arial" w:cs="Arial"/>
          <w:sz w:val="24"/>
          <w:szCs w:val="24"/>
        </w:rPr>
        <w:t>nem oxidálódik</w:t>
      </w:r>
    </w:p>
    <w:p w:rsidR="00A728C7" w:rsidRPr="001A4DA4" w:rsidRDefault="00A728C7" w:rsidP="001A4DA4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A4DA4">
        <w:rPr>
          <w:rFonts w:ascii="Arial" w:hAnsi="Arial" w:cs="Arial"/>
          <w:sz w:val="24"/>
          <w:szCs w:val="24"/>
        </w:rPr>
        <w:t>szinte nem oldódik</w:t>
      </w:r>
    </w:p>
    <w:p w:rsidR="00A728C7" w:rsidRPr="001A4DA4" w:rsidRDefault="00A728C7" w:rsidP="001A4DA4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A4DA4">
        <w:rPr>
          <w:rFonts w:ascii="Arial" w:hAnsi="Arial" w:cs="Arial"/>
          <w:sz w:val="24"/>
          <w:szCs w:val="24"/>
        </w:rPr>
        <w:t>könnyen szét lehet húzni, tehát puha</w:t>
      </w:r>
    </w:p>
    <w:p w:rsidR="00A728C7" w:rsidRPr="001A4DA4" w:rsidRDefault="00A728C7" w:rsidP="001A4DA4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A4DA4">
        <w:rPr>
          <w:rFonts w:ascii="Arial" w:hAnsi="Arial" w:cs="Arial"/>
          <w:sz w:val="24"/>
          <w:szCs w:val="24"/>
        </w:rPr>
        <w:t xml:space="preserve">Tábla képe: </w:t>
      </w:r>
    </w:p>
    <w:tbl>
      <w:tblPr>
        <w:tblStyle w:val="Rcsostblzat"/>
        <w:tblW w:w="0" w:type="auto"/>
        <w:tblLook w:val="04A0"/>
      </w:tblPr>
      <w:tblGrid>
        <w:gridCol w:w="2660"/>
        <w:gridCol w:w="4583"/>
      </w:tblGrid>
      <w:tr w:rsidR="00A728C7" w:rsidRPr="001A4DA4" w:rsidTr="00A728C7">
        <w:tc>
          <w:tcPr>
            <w:tcW w:w="2660" w:type="dxa"/>
          </w:tcPr>
          <w:p w:rsidR="00A728C7" w:rsidRPr="001A4DA4" w:rsidRDefault="00A728C7" w:rsidP="001A4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DA4">
              <w:rPr>
                <w:rFonts w:ascii="Arial" w:hAnsi="Arial" w:cs="Arial"/>
                <w:sz w:val="24"/>
                <w:szCs w:val="24"/>
              </w:rPr>
              <w:t>arany</w:t>
            </w:r>
          </w:p>
        </w:tc>
        <w:tc>
          <w:tcPr>
            <w:tcW w:w="4583" w:type="dxa"/>
          </w:tcPr>
          <w:p w:rsidR="00A728C7" w:rsidRPr="001A4DA4" w:rsidRDefault="00A728C7" w:rsidP="001A4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DA4">
              <w:rPr>
                <w:rFonts w:ascii="Arial" w:hAnsi="Arial" w:cs="Arial"/>
                <w:sz w:val="24"/>
                <w:szCs w:val="24"/>
              </w:rPr>
              <w:t>réz</w:t>
            </w:r>
          </w:p>
        </w:tc>
      </w:tr>
    </w:tbl>
    <w:p w:rsidR="00A728C7" w:rsidRPr="001A4DA4" w:rsidRDefault="00A728C7" w:rsidP="001A4DA4">
      <w:pPr>
        <w:jc w:val="both"/>
        <w:rPr>
          <w:rFonts w:ascii="Arial" w:hAnsi="Arial" w:cs="Arial"/>
          <w:sz w:val="24"/>
          <w:szCs w:val="24"/>
        </w:rPr>
      </w:pPr>
    </w:p>
    <w:p w:rsidR="00A728C7" w:rsidRPr="001A4DA4" w:rsidRDefault="00A728C7" w:rsidP="001A4DA4">
      <w:pPr>
        <w:jc w:val="both"/>
        <w:rPr>
          <w:rFonts w:ascii="Arial" w:hAnsi="Arial" w:cs="Arial"/>
          <w:sz w:val="24"/>
          <w:szCs w:val="24"/>
        </w:rPr>
      </w:pPr>
      <w:r w:rsidRPr="001A4DA4">
        <w:rPr>
          <w:rFonts w:ascii="Arial" w:hAnsi="Arial" w:cs="Arial"/>
          <w:sz w:val="24"/>
          <w:szCs w:val="24"/>
        </w:rPr>
        <w:t>Amikor pénzt készítenek, azért kell ötvözni, mert:</w:t>
      </w:r>
    </w:p>
    <w:p w:rsidR="00A728C7" w:rsidRPr="001A4DA4" w:rsidRDefault="00A728C7" w:rsidP="001A4DA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A4DA4">
        <w:rPr>
          <w:rFonts w:ascii="Arial" w:hAnsi="Arial" w:cs="Arial"/>
          <w:sz w:val="24"/>
          <w:szCs w:val="24"/>
        </w:rPr>
        <w:t>önmagában drága lenne</w:t>
      </w:r>
    </w:p>
    <w:p w:rsidR="00A728C7" w:rsidRDefault="00A728C7" w:rsidP="001A4DA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A4DA4">
        <w:rPr>
          <w:rFonts w:ascii="Arial" w:hAnsi="Arial" w:cs="Arial"/>
          <w:sz w:val="24"/>
          <w:szCs w:val="24"/>
        </w:rPr>
        <w:t>és puha</w:t>
      </w:r>
    </w:p>
    <w:p w:rsidR="001A4DA4" w:rsidRPr="001A4DA4" w:rsidRDefault="001A4DA4" w:rsidP="001A4DA4">
      <w:pPr>
        <w:pStyle w:val="Listaszerbekezds"/>
        <w:ind w:left="1440"/>
        <w:jc w:val="both"/>
        <w:rPr>
          <w:rFonts w:ascii="Arial" w:hAnsi="Arial" w:cs="Arial"/>
          <w:sz w:val="24"/>
          <w:szCs w:val="24"/>
        </w:rPr>
      </w:pPr>
    </w:p>
    <w:p w:rsidR="00A728C7" w:rsidRPr="001A4DA4" w:rsidRDefault="00A728C7" w:rsidP="001A4DA4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A4DA4">
        <w:rPr>
          <w:rFonts w:ascii="Arial" w:hAnsi="Arial" w:cs="Arial"/>
          <w:sz w:val="24"/>
          <w:szCs w:val="24"/>
        </w:rPr>
        <w:t>Szükségünk lesz a mai órán ezekre az ismeretekre!</w:t>
      </w:r>
    </w:p>
    <w:p w:rsidR="00A728C7" w:rsidRDefault="00A728C7" w:rsidP="001A4DA4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A4DA4">
        <w:rPr>
          <w:rFonts w:ascii="Arial" w:hAnsi="Arial" w:cs="Arial"/>
          <w:sz w:val="24"/>
          <w:szCs w:val="24"/>
        </w:rPr>
        <w:t>Dolgozzunk a füzetben!</w:t>
      </w:r>
    </w:p>
    <w:p w:rsidR="001A4DA4" w:rsidRPr="001A4DA4" w:rsidRDefault="001A4DA4" w:rsidP="001A4DA4">
      <w:pPr>
        <w:jc w:val="both"/>
        <w:rPr>
          <w:rFonts w:ascii="Arial" w:hAnsi="Arial" w:cs="Arial"/>
          <w:sz w:val="24"/>
          <w:szCs w:val="24"/>
        </w:rPr>
      </w:pPr>
    </w:p>
    <w:p w:rsidR="00A728C7" w:rsidRPr="001A4DA4" w:rsidRDefault="00A728C7" w:rsidP="001A4DA4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A4DA4">
        <w:rPr>
          <w:rFonts w:ascii="Arial" w:hAnsi="Arial" w:cs="Arial"/>
          <w:sz w:val="24"/>
          <w:szCs w:val="24"/>
        </w:rPr>
        <w:lastRenderedPageBreak/>
        <w:t xml:space="preserve">Tábla képe: </w:t>
      </w:r>
    </w:p>
    <w:p w:rsidR="00A728C7" w:rsidRPr="001A4DA4" w:rsidRDefault="00A728C7" w:rsidP="001A4DA4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1A4DA4">
        <w:rPr>
          <w:rFonts w:ascii="Arial" w:hAnsi="Arial" w:cs="Arial"/>
          <w:sz w:val="24"/>
          <w:szCs w:val="24"/>
        </w:rPr>
        <w:t>2. óra</w:t>
      </w:r>
    </w:p>
    <w:p w:rsidR="00A728C7" w:rsidRPr="001A4DA4" w:rsidRDefault="00A728C7" w:rsidP="001A4DA4">
      <w:pPr>
        <w:pStyle w:val="Listaszerbekezds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A4DA4">
        <w:rPr>
          <w:rFonts w:ascii="Arial" w:hAnsi="Arial" w:cs="Arial"/>
          <w:b/>
          <w:sz w:val="24"/>
          <w:szCs w:val="24"/>
          <w:u w:val="single"/>
        </w:rPr>
        <w:t>IV. Károly Róbert gazdaságpolitikája</w:t>
      </w:r>
    </w:p>
    <w:tbl>
      <w:tblPr>
        <w:tblStyle w:val="Rcsostblzat"/>
        <w:tblW w:w="0" w:type="auto"/>
        <w:tblLook w:val="04A0"/>
      </w:tblPr>
      <w:tblGrid>
        <w:gridCol w:w="4583"/>
        <w:gridCol w:w="4583"/>
      </w:tblGrid>
      <w:tr w:rsidR="00A728C7" w:rsidRPr="001A4DA4" w:rsidTr="00A728C7">
        <w:tc>
          <w:tcPr>
            <w:tcW w:w="4583" w:type="dxa"/>
          </w:tcPr>
          <w:p w:rsidR="00A728C7" w:rsidRPr="001A4DA4" w:rsidRDefault="00A728C7" w:rsidP="001A4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DA4">
              <w:rPr>
                <w:rFonts w:ascii="Arial" w:hAnsi="Arial" w:cs="Arial"/>
                <w:sz w:val="24"/>
                <w:szCs w:val="24"/>
              </w:rPr>
              <w:t>Vázlat – a tábla képe</w:t>
            </w:r>
          </w:p>
        </w:tc>
        <w:tc>
          <w:tcPr>
            <w:tcW w:w="4583" w:type="dxa"/>
          </w:tcPr>
          <w:p w:rsidR="00A728C7" w:rsidRPr="001A4DA4" w:rsidRDefault="00A728C7" w:rsidP="001A4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DA4">
              <w:rPr>
                <w:rFonts w:ascii="Arial" w:hAnsi="Arial" w:cs="Arial"/>
                <w:sz w:val="24"/>
                <w:szCs w:val="24"/>
              </w:rPr>
              <w:t>Magyarázat</w:t>
            </w:r>
          </w:p>
        </w:tc>
      </w:tr>
      <w:tr w:rsidR="00A728C7" w:rsidRPr="001A4DA4" w:rsidTr="00A728C7">
        <w:tc>
          <w:tcPr>
            <w:tcW w:w="4583" w:type="dxa"/>
          </w:tcPr>
          <w:p w:rsidR="00FC2483" w:rsidRPr="001A4DA4" w:rsidRDefault="00FC2483" w:rsidP="001A4DA4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DA4">
              <w:rPr>
                <w:rFonts w:ascii="Arial" w:hAnsi="Arial" w:cs="Arial"/>
                <w:sz w:val="24"/>
                <w:szCs w:val="24"/>
              </w:rPr>
              <w:t>jó minőségű aranyforintot és ezüstdénárt veret →.</w:t>
            </w:r>
          </w:p>
          <w:p w:rsidR="00A728C7" w:rsidRPr="001A4DA4" w:rsidRDefault="00FC2483" w:rsidP="001A4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DA4">
              <w:rPr>
                <w:rFonts w:ascii="Arial" w:hAnsi="Arial" w:cs="Arial"/>
                <w:sz w:val="24"/>
                <w:szCs w:val="24"/>
              </w:rPr>
              <w:t xml:space="preserve">→ elesik a </w:t>
            </w:r>
            <w:r w:rsidRPr="001A4DA4">
              <w:rPr>
                <w:rFonts w:ascii="Arial" w:hAnsi="Arial" w:cs="Arial"/>
                <w:b/>
                <w:sz w:val="24"/>
                <w:szCs w:val="24"/>
                <w:u w:val="single"/>
              </w:rPr>
              <w:t>pénzrontásból származó jövedelem</w:t>
            </w:r>
            <w:r w:rsidRPr="001A4DA4">
              <w:rPr>
                <w:rFonts w:ascii="Arial" w:hAnsi="Arial" w:cs="Arial"/>
                <w:b/>
                <w:sz w:val="24"/>
                <w:szCs w:val="24"/>
              </w:rPr>
              <w:t>től</w:t>
            </w:r>
            <w:r w:rsidRPr="001A4DA4">
              <w:rPr>
                <w:rFonts w:ascii="Arial" w:hAnsi="Arial" w:cs="Arial"/>
                <w:sz w:val="24"/>
                <w:szCs w:val="24"/>
              </w:rPr>
              <w:t xml:space="preserve"> (= kamara haszna)</w:t>
            </w:r>
          </w:p>
        </w:tc>
        <w:tc>
          <w:tcPr>
            <w:tcW w:w="4583" w:type="dxa"/>
          </w:tcPr>
          <w:p w:rsidR="00A728C7" w:rsidRPr="001A4DA4" w:rsidRDefault="00FC2483" w:rsidP="001A4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DA4">
              <w:rPr>
                <w:rFonts w:ascii="Arial" w:hAnsi="Arial" w:cs="Arial"/>
                <w:sz w:val="24"/>
                <w:szCs w:val="24"/>
              </w:rPr>
              <w:t>szerette volna, hogy ez a pénz értékálló maradjon pl. régen ráharaptak</w:t>
            </w:r>
          </w:p>
          <w:p w:rsidR="00FC2483" w:rsidRPr="001A4DA4" w:rsidRDefault="00FC2483" w:rsidP="001A4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DA4">
              <w:rPr>
                <w:rFonts w:ascii="Arial" w:hAnsi="Arial" w:cs="Arial"/>
                <w:sz w:val="24"/>
                <w:szCs w:val="24"/>
              </w:rPr>
              <w:t>Erre nem minden uralkodó törekszik!</w:t>
            </w:r>
          </w:p>
        </w:tc>
      </w:tr>
    </w:tbl>
    <w:p w:rsidR="00A728C7" w:rsidRPr="001A4DA4" w:rsidRDefault="00A728C7" w:rsidP="001A4DA4">
      <w:pPr>
        <w:jc w:val="both"/>
        <w:rPr>
          <w:rFonts w:ascii="Arial" w:hAnsi="Arial" w:cs="Arial"/>
          <w:sz w:val="24"/>
          <w:szCs w:val="24"/>
        </w:rPr>
      </w:pPr>
    </w:p>
    <w:p w:rsidR="00FC2483" w:rsidRPr="001A4DA4" w:rsidRDefault="00FC2483" w:rsidP="001A4DA4">
      <w:pPr>
        <w:jc w:val="both"/>
        <w:rPr>
          <w:rFonts w:ascii="Arial" w:hAnsi="Arial" w:cs="Arial"/>
          <w:sz w:val="24"/>
          <w:szCs w:val="24"/>
        </w:rPr>
      </w:pPr>
      <w:r w:rsidRPr="001A4DA4">
        <w:rPr>
          <w:rFonts w:ascii="Arial" w:hAnsi="Arial" w:cs="Arial"/>
          <w:sz w:val="24"/>
          <w:szCs w:val="24"/>
        </w:rPr>
        <w:t xml:space="preserve">1405 </w:t>
      </w:r>
    </w:p>
    <w:tbl>
      <w:tblPr>
        <w:tblStyle w:val="Rcsostblzat"/>
        <w:tblW w:w="0" w:type="auto"/>
        <w:tblLook w:val="04A0"/>
      </w:tblPr>
      <w:tblGrid>
        <w:gridCol w:w="2660"/>
        <w:gridCol w:w="1984"/>
      </w:tblGrid>
      <w:tr w:rsidR="00FC2483" w:rsidRPr="001A4DA4" w:rsidTr="00FC2483">
        <w:tc>
          <w:tcPr>
            <w:tcW w:w="2660" w:type="dxa"/>
          </w:tcPr>
          <w:p w:rsidR="00FC2483" w:rsidRPr="001A4DA4" w:rsidRDefault="00FC2483" w:rsidP="001A4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DA4">
              <w:rPr>
                <w:rFonts w:ascii="Arial" w:hAnsi="Arial" w:cs="Arial"/>
                <w:sz w:val="24"/>
                <w:szCs w:val="24"/>
              </w:rPr>
              <w:t>arany</w:t>
            </w:r>
          </w:p>
        </w:tc>
        <w:tc>
          <w:tcPr>
            <w:tcW w:w="1984" w:type="dxa"/>
          </w:tcPr>
          <w:p w:rsidR="00FC2483" w:rsidRPr="001A4DA4" w:rsidRDefault="00FC2483" w:rsidP="001A4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DA4">
              <w:rPr>
                <w:rFonts w:ascii="Arial" w:hAnsi="Arial" w:cs="Arial"/>
                <w:sz w:val="24"/>
                <w:szCs w:val="24"/>
              </w:rPr>
              <w:t>réz</w:t>
            </w:r>
          </w:p>
        </w:tc>
      </w:tr>
    </w:tbl>
    <w:p w:rsidR="00A728C7" w:rsidRPr="001A4DA4" w:rsidRDefault="00A728C7" w:rsidP="001A4DA4">
      <w:pPr>
        <w:jc w:val="both"/>
        <w:rPr>
          <w:rFonts w:ascii="Arial" w:hAnsi="Arial" w:cs="Arial"/>
          <w:sz w:val="24"/>
          <w:szCs w:val="24"/>
        </w:rPr>
      </w:pPr>
    </w:p>
    <w:p w:rsidR="00FC2483" w:rsidRPr="001A4DA4" w:rsidRDefault="00FC2483" w:rsidP="001A4DA4">
      <w:pPr>
        <w:jc w:val="both"/>
        <w:rPr>
          <w:rFonts w:ascii="Arial" w:hAnsi="Arial" w:cs="Arial"/>
          <w:sz w:val="24"/>
          <w:szCs w:val="24"/>
        </w:rPr>
      </w:pPr>
      <w:r w:rsidRPr="001A4DA4">
        <w:rPr>
          <w:rFonts w:ascii="Arial" w:hAnsi="Arial" w:cs="Arial"/>
          <w:sz w:val="24"/>
          <w:szCs w:val="24"/>
        </w:rPr>
        <w:t>1406- Összeszedik a pénzeket:</w:t>
      </w:r>
    </w:p>
    <w:tbl>
      <w:tblPr>
        <w:tblStyle w:val="Rcsostblzat"/>
        <w:tblW w:w="0" w:type="auto"/>
        <w:tblLook w:val="04A0"/>
      </w:tblPr>
      <w:tblGrid>
        <w:gridCol w:w="2093"/>
        <w:gridCol w:w="2551"/>
      </w:tblGrid>
      <w:tr w:rsidR="00FC2483" w:rsidRPr="001A4DA4" w:rsidTr="00FC2483">
        <w:tc>
          <w:tcPr>
            <w:tcW w:w="2093" w:type="dxa"/>
          </w:tcPr>
          <w:p w:rsidR="00FC2483" w:rsidRPr="001A4DA4" w:rsidRDefault="00FC2483" w:rsidP="001A4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DA4">
              <w:rPr>
                <w:rFonts w:ascii="Arial" w:hAnsi="Arial" w:cs="Arial"/>
                <w:sz w:val="24"/>
                <w:szCs w:val="24"/>
              </w:rPr>
              <w:t>arany</w:t>
            </w:r>
          </w:p>
        </w:tc>
        <w:tc>
          <w:tcPr>
            <w:tcW w:w="2551" w:type="dxa"/>
          </w:tcPr>
          <w:p w:rsidR="00FC2483" w:rsidRPr="001A4DA4" w:rsidRDefault="00FC2483" w:rsidP="001A4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DA4">
              <w:rPr>
                <w:rFonts w:ascii="Arial" w:hAnsi="Arial" w:cs="Arial"/>
                <w:sz w:val="24"/>
                <w:szCs w:val="24"/>
              </w:rPr>
              <w:t>réz</w:t>
            </w:r>
          </w:p>
        </w:tc>
      </w:tr>
    </w:tbl>
    <w:p w:rsidR="00FC2483" w:rsidRPr="001A4DA4" w:rsidRDefault="00FC2483" w:rsidP="001A4DA4">
      <w:pPr>
        <w:jc w:val="both"/>
        <w:rPr>
          <w:rFonts w:ascii="Arial" w:hAnsi="Arial" w:cs="Arial"/>
          <w:sz w:val="24"/>
          <w:szCs w:val="24"/>
        </w:rPr>
      </w:pPr>
    </w:p>
    <w:p w:rsidR="00FC2483" w:rsidRPr="001A4DA4" w:rsidRDefault="00FC2483" w:rsidP="001A4DA4">
      <w:pPr>
        <w:jc w:val="both"/>
        <w:rPr>
          <w:rFonts w:ascii="Arial" w:hAnsi="Arial" w:cs="Arial"/>
          <w:sz w:val="24"/>
          <w:szCs w:val="24"/>
        </w:rPr>
      </w:pPr>
      <w:r w:rsidRPr="001A4DA4">
        <w:rPr>
          <w:rFonts w:ascii="Arial" w:hAnsi="Arial" w:cs="Arial"/>
          <w:sz w:val="24"/>
          <w:szCs w:val="24"/>
        </w:rPr>
        <w:t>1407 – Több marad a királyi kamarában:</w:t>
      </w:r>
    </w:p>
    <w:tbl>
      <w:tblPr>
        <w:tblStyle w:val="Rcsostblzat"/>
        <w:tblW w:w="0" w:type="auto"/>
        <w:tblLook w:val="04A0"/>
      </w:tblPr>
      <w:tblGrid>
        <w:gridCol w:w="1526"/>
        <w:gridCol w:w="3118"/>
      </w:tblGrid>
      <w:tr w:rsidR="00FC2483" w:rsidRPr="001A4DA4" w:rsidTr="00FC2483">
        <w:tc>
          <w:tcPr>
            <w:tcW w:w="1526" w:type="dxa"/>
          </w:tcPr>
          <w:p w:rsidR="00FC2483" w:rsidRPr="001A4DA4" w:rsidRDefault="00FC2483" w:rsidP="001A4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DA4">
              <w:rPr>
                <w:rFonts w:ascii="Arial" w:hAnsi="Arial" w:cs="Arial"/>
                <w:sz w:val="24"/>
                <w:szCs w:val="24"/>
              </w:rPr>
              <w:t>arany</w:t>
            </w:r>
          </w:p>
        </w:tc>
        <w:tc>
          <w:tcPr>
            <w:tcW w:w="3118" w:type="dxa"/>
          </w:tcPr>
          <w:p w:rsidR="00FC2483" w:rsidRPr="001A4DA4" w:rsidRDefault="00FC2483" w:rsidP="001A4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DA4">
              <w:rPr>
                <w:rFonts w:ascii="Arial" w:hAnsi="Arial" w:cs="Arial"/>
                <w:sz w:val="24"/>
                <w:szCs w:val="24"/>
              </w:rPr>
              <w:t>réz</w:t>
            </w:r>
          </w:p>
        </w:tc>
      </w:tr>
    </w:tbl>
    <w:p w:rsidR="00FC2483" w:rsidRPr="001A4DA4" w:rsidRDefault="00FC2483" w:rsidP="001A4DA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Rcsostblzat"/>
        <w:tblW w:w="5000" w:type="pct"/>
        <w:tblLayout w:type="fixed"/>
        <w:tblLook w:val="04A0"/>
      </w:tblPr>
      <w:tblGrid>
        <w:gridCol w:w="4446"/>
        <w:gridCol w:w="57"/>
        <w:gridCol w:w="4678"/>
        <w:gridCol w:w="24"/>
        <w:gridCol w:w="37"/>
      </w:tblGrid>
      <w:tr w:rsidR="00FC2483" w:rsidRPr="001A4DA4" w:rsidTr="00B113E6">
        <w:tc>
          <w:tcPr>
            <w:tcW w:w="2405" w:type="pct"/>
          </w:tcPr>
          <w:p w:rsidR="00FC2483" w:rsidRPr="001A4DA4" w:rsidRDefault="00FC2483" w:rsidP="001A4DA4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DA4">
              <w:rPr>
                <w:rFonts w:ascii="Arial" w:hAnsi="Arial" w:cs="Arial"/>
                <w:sz w:val="24"/>
                <w:szCs w:val="24"/>
              </w:rPr>
              <w:t>Megvámolta a fellendülő kereskedelmet = =</w:t>
            </w:r>
            <w:proofErr w:type="spellStart"/>
            <w:r w:rsidRPr="001A4DA4">
              <w:rPr>
                <w:rFonts w:ascii="Arial" w:hAnsi="Arial" w:cs="Arial"/>
                <w:b/>
                <w:sz w:val="24"/>
                <w:szCs w:val="24"/>
                <w:u w:val="single"/>
              </w:rPr>
              <w:t>harmincadvám</w:t>
            </w:r>
            <w:proofErr w:type="spellEnd"/>
          </w:p>
        </w:tc>
        <w:tc>
          <w:tcPr>
            <w:tcW w:w="2595" w:type="pct"/>
            <w:gridSpan w:val="4"/>
          </w:tcPr>
          <w:p w:rsidR="00FC2483" w:rsidRPr="001A4DA4" w:rsidRDefault="00B113E6" w:rsidP="001A4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DA4">
              <w:rPr>
                <w:rFonts w:ascii="Arial" w:hAnsi="Arial" w:cs="Arial"/>
                <w:sz w:val="24"/>
                <w:szCs w:val="24"/>
              </w:rPr>
              <w:t>Károly Róbertnek más jövedelemforrások után kellett néznie.</w:t>
            </w:r>
          </w:p>
        </w:tc>
      </w:tr>
      <w:tr w:rsidR="00FC2483" w:rsidRPr="001A4DA4" w:rsidTr="00B113E6">
        <w:tc>
          <w:tcPr>
            <w:tcW w:w="2405" w:type="pct"/>
          </w:tcPr>
          <w:p w:rsidR="00FC2483" w:rsidRPr="001A4DA4" w:rsidRDefault="00B113E6" w:rsidP="001A4DA4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DA4">
              <w:rPr>
                <w:rFonts w:ascii="Arial" w:hAnsi="Arial" w:cs="Arial"/>
                <w:b/>
                <w:sz w:val="24"/>
                <w:szCs w:val="24"/>
                <w:u w:val="single"/>
              </w:rPr>
              <w:t>Kapuadó</w:t>
            </w:r>
            <w:r w:rsidRPr="001A4DA4">
              <w:rPr>
                <w:rFonts w:ascii="Arial" w:hAnsi="Arial" w:cs="Arial"/>
                <w:sz w:val="24"/>
                <w:szCs w:val="24"/>
              </w:rPr>
              <w:t xml:space="preserve"> = jobbágy portánként / telkenként fizetendő adó</w:t>
            </w:r>
          </w:p>
        </w:tc>
        <w:tc>
          <w:tcPr>
            <w:tcW w:w="2595" w:type="pct"/>
            <w:gridSpan w:val="4"/>
          </w:tcPr>
          <w:p w:rsidR="00FC2483" w:rsidRPr="001A4DA4" w:rsidRDefault="00B113E6" w:rsidP="001A4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DA4">
              <w:rPr>
                <w:rFonts w:ascii="Arial" w:hAnsi="Arial" w:cs="Arial"/>
                <w:sz w:val="24"/>
                <w:szCs w:val="24"/>
              </w:rPr>
              <w:t>Majd Mátyás király fizettet adót házanként – több ház, mint telek.</w:t>
            </w:r>
          </w:p>
        </w:tc>
      </w:tr>
      <w:tr w:rsidR="00B113E6" w:rsidRPr="001A4DA4" w:rsidTr="00B113E6">
        <w:trPr>
          <w:gridAfter w:val="1"/>
          <w:wAfter w:w="20" w:type="pct"/>
        </w:trPr>
        <w:tc>
          <w:tcPr>
            <w:tcW w:w="2405" w:type="pct"/>
          </w:tcPr>
          <w:p w:rsidR="00B113E6" w:rsidRPr="001A4DA4" w:rsidRDefault="00B113E6" w:rsidP="001A4DA4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DA4">
              <w:rPr>
                <w:rFonts w:ascii="Arial" w:hAnsi="Arial" w:cs="Arial"/>
                <w:sz w:val="24"/>
                <w:szCs w:val="24"/>
              </w:rPr>
              <w:t>Korábban elvette a bányákat (</w:t>
            </w:r>
            <w:r w:rsidRPr="001A4DA4">
              <w:rPr>
                <w:rFonts w:ascii="Arial" w:hAnsi="Arial" w:cs="Arial"/>
                <w:b/>
                <w:sz w:val="24"/>
                <w:szCs w:val="24"/>
                <w:u w:val="single"/>
              </w:rPr>
              <w:t>bányaművelési monopólium</w:t>
            </w:r>
            <w:r w:rsidRPr="001A4DA4">
              <w:rPr>
                <w:rFonts w:ascii="Arial" w:hAnsi="Arial" w:cs="Arial"/>
                <w:sz w:val="24"/>
                <w:szCs w:val="24"/>
              </w:rPr>
              <w:t xml:space="preserve"> = kizárólagossági </w:t>
            </w:r>
            <w:proofErr w:type="gramStart"/>
            <w:r w:rsidRPr="001A4DA4">
              <w:rPr>
                <w:rFonts w:ascii="Arial" w:hAnsi="Arial" w:cs="Arial"/>
                <w:sz w:val="24"/>
                <w:szCs w:val="24"/>
              </w:rPr>
              <w:t>jog )</w:t>
            </w:r>
            <w:proofErr w:type="gramEnd"/>
            <w:r w:rsidRPr="001A4DA4">
              <w:rPr>
                <w:rFonts w:ascii="Arial" w:hAnsi="Arial" w:cs="Arial"/>
                <w:sz w:val="24"/>
                <w:szCs w:val="24"/>
              </w:rPr>
              <w:t xml:space="preserve"> → sok földesúr eltitkolta, hogy bányája van →</w:t>
            </w:r>
          </w:p>
        </w:tc>
        <w:tc>
          <w:tcPr>
            <w:tcW w:w="2575" w:type="pct"/>
            <w:gridSpan w:val="3"/>
          </w:tcPr>
          <w:p w:rsidR="00B113E6" w:rsidRPr="001A4DA4" w:rsidRDefault="00B113E6" w:rsidP="001A4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DA4">
              <w:rPr>
                <w:rFonts w:ascii="Arial" w:hAnsi="Arial" w:cs="Arial"/>
                <w:sz w:val="24"/>
                <w:szCs w:val="24"/>
              </w:rPr>
              <w:t>Monopólium: csak a királynak van joga valamit csinálni pl. bányaművelés</w:t>
            </w:r>
          </w:p>
        </w:tc>
      </w:tr>
      <w:tr w:rsidR="00B113E6" w:rsidRPr="001A4DA4" w:rsidTr="00B113E6">
        <w:trPr>
          <w:gridAfter w:val="1"/>
          <w:wAfter w:w="20" w:type="pct"/>
        </w:trPr>
        <w:tc>
          <w:tcPr>
            <w:tcW w:w="2405" w:type="pct"/>
          </w:tcPr>
          <w:p w:rsidR="00B113E6" w:rsidRPr="001A4DA4" w:rsidRDefault="00B113E6" w:rsidP="001A4DA4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DA4">
              <w:rPr>
                <w:rFonts w:ascii="Arial" w:hAnsi="Arial" w:cs="Arial"/>
                <w:sz w:val="24"/>
                <w:szCs w:val="24"/>
              </w:rPr>
              <w:t xml:space="preserve">→a </w:t>
            </w:r>
            <w:r w:rsidRPr="001A4DA4">
              <w:rPr>
                <w:rFonts w:ascii="Arial" w:hAnsi="Arial" w:cs="Arial"/>
                <w:b/>
                <w:sz w:val="24"/>
                <w:szCs w:val="24"/>
                <w:u w:val="single"/>
              </w:rPr>
              <w:t>bányabér</w:t>
            </w:r>
            <w:r w:rsidRPr="001A4DA4">
              <w:rPr>
                <w:rFonts w:ascii="Arial" w:hAnsi="Arial" w:cs="Arial"/>
                <w:sz w:val="24"/>
                <w:szCs w:val="24"/>
              </w:rPr>
              <w:t xml:space="preserve"> 1/3 – ad részét átengedi a földesuraknak</w:t>
            </w:r>
          </w:p>
        </w:tc>
        <w:tc>
          <w:tcPr>
            <w:tcW w:w="2575" w:type="pct"/>
            <w:gridSpan w:val="3"/>
          </w:tcPr>
          <w:p w:rsidR="00B113E6" w:rsidRPr="001A4DA4" w:rsidRDefault="00B113E6" w:rsidP="001A4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DA4">
              <w:rPr>
                <w:rFonts w:ascii="Arial" w:hAnsi="Arial" w:cs="Arial"/>
                <w:b/>
                <w:sz w:val="24"/>
                <w:szCs w:val="24"/>
                <w:u w:val="single"/>
              </w:rPr>
              <w:t>bányabér</w:t>
            </w:r>
            <w:r w:rsidRPr="001A4DA4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1A4DA4">
              <w:rPr>
                <w:rFonts w:ascii="Arial" w:hAnsi="Arial" w:cs="Arial"/>
                <w:sz w:val="24"/>
                <w:szCs w:val="24"/>
              </w:rPr>
              <w:t>urbura</w:t>
            </w:r>
            <w:proofErr w:type="spellEnd"/>
            <w:r w:rsidRPr="001A4DA4">
              <w:rPr>
                <w:rFonts w:ascii="Arial" w:hAnsi="Arial" w:cs="Arial"/>
                <w:sz w:val="24"/>
                <w:szCs w:val="24"/>
              </w:rPr>
              <w:t>( Idegen</w:t>
            </w:r>
            <w:proofErr w:type="gramEnd"/>
            <w:r w:rsidRPr="001A4DA4">
              <w:rPr>
                <w:rFonts w:ascii="Arial" w:hAnsi="Arial" w:cs="Arial"/>
                <w:sz w:val="24"/>
                <w:szCs w:val="24"/>
              </w:rPr>
              <w:t xml:space="preserve"> szó)</w:t>
            </w:r>
          </w:p>
        </w:tc>
      </w:tr>
      <w:tr w:rsidR="00B113E6" w:rsidRPr="001A4DA4" w:rsidTr="00B113E6">
        <w:trPr>
          <w:gridAfter w:val="2"/>
          <w:wAfter w:w="33" w:type="pct"/>
        </w:trPr>
        <w:tc>
          <w:tcPr>
            <w:tcW w:w="2436" w:type="pct"/>
            <w:gridSpan w:val="2"/>
          </w:tcPr>
          <w:p w:rsidR="00B113E6" w:rsidRPr="001A4DA4" w:rsidRDefault="001A4DA4" w:rsidP="001A4DA4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DA4">
              <w:rPr>
                <w:rFonts w:ascii="Arial" w:hAnsi="Arial" w:cs="Arial"/>
                <w:sz w:val="24"/>
                <w:szCs w:val="24"/>
              </w:rPr>
              <w:t xml:space="preserve">Pénzverési monopóliumot vezet be </w:t>
            </w:r>
          </w:p>
        </w:tc>
        <w:tc>
          <w:tcPr>
            <w:tcW w:w="2531" w:type="pct"/>
          </w:tcPr>
          <w:p w:rsidR="00B113E6" w:rsidRPr="001A4DA4" w:rsidRDefault="001A4DA4" w:rsidP="001A4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DA4">
              <w:rPr>
                <w:rFonts w:ascii="Arial" w:hAnsi="Arial" w:cs="Arial"/>
                <w:sz w:val="24"/>
                <w:szCs w:val="24"/>
              </w:rPr>
              <w:t>csak a király verethet pénzt</w:t>
            </w:r>
          </w:p>
        </w:tc>
      </w:tr>
      <w:tr w:rsidR="00B113E6" w:rsidRPr="001A4DA4" w:rsidTr="00B113E6">
        <w:trPr>
          <w:gridAfter w:val="2"/>
          <w:wAfter w:w="33" w:type="pct"/>
        </w:trPr>
        <w:tc>
          <w:tcPr>
            <w:tcW w:w="2436" w:type="pct"/>
            <w:gridSpan w:val="2"/>
          </w:tcPr>
          <w:p w:rsidR="001A4DA4" w:rsidRPr="001A4DA4" w:rsidRDefault="001A4DA4" w:rsidP="001A4DA4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DA4">
              <w:rPr>
                <w:rFonts w:ascii="Arial" w:hAnsi="Arial" w:cs="Arial"/>
                <w:sz w:val="24"/>
                <w:szCs w:val="24"/>
              </w:rPr>
              <w:t>Német bányászokat hív be az országba (Besztercebánya, Selmecbánya…)</w:t>
            </w:r>
          </w:p>
        </w:tc>
        <w:tc>
          <w:tcPr>
            <w:tcW w:w="2531" w:type="pct"/>
          </w:tcPr>
          <w:p w:rsidR="00B113E6" w:rsidRPr="001A4DA4" w:rsidRDefault="001A4DA4" w:rsidP="001A4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DA4">
              <w:rPr>
                <w:rFonts w:ascii="Arial" w:hAnsi="Arial" w:cs="Arial"/>
                <w:sz w:val="24"/>
                <w:szCs w:val="24"/>
              </w:rPr>
              <w:t>fellendül Közép – Európa legnagyobb bányász…</w:t>
            </w:r>
          </w:p>
        </w:tc>
      </w:tr>
    </w:tbl>
    <w:p w:rsidR="00FC2483" w:rsidRPr="001A4DA4" w:rsidRDefault="00FC2483" w:rsidP="001A4DA4">
      <w:pPr>
        <w:jc w:val="both"/>
        <w:rPr>
          <w:rFonts w:ascii="Arial" w:hAnsi="Arial" w:cs="Arial"/>
          <w:sz w:val="24"/>
          <w:szCs w:val="24"/>
        </w:rPr>
      </w:pPr>
    </w:p>
    <w:sectPr w:rsidR="00FC2483" w:rsidRPr="001A4DA4" w:rsidSect="00916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084D"/>
    <w:multiLevelType w:val="hybridMultilevel"/>
    <w:tmpl w:val="46FCAAB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E407D2"/>
    <w:multiLevelType w:val="hybridMultilevel"/>
    <w:tmpl w:val="8B22211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397A9B"/>
    <w:multiLevelType w:val="hybridMultilevel"/>
    <w:tmpl w:val="109813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7429D"/>
    <w:multiLevelType w:val="hybridMultilevel"/>
    <w:tmpl w:val="77B4D74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5E1518"/>
    <w:multiLevelType w:val="hybridMultilevel"/>
    <w:tmpl w:val="EF16CAB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6A56BE"/>
    <w:multiLevelType w:val="hybridMultilevel"/>
    <w:tmpl w:val="1428AAD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59D0"/>
    <w:rsid w:val="00137D19"/>
    <w:rsid w:val="001959D0"/>
    <w:rsid w:val="001A4DA4"/>
    <w:rsid w:val="001E1250"/>
    <w:rsid w:val="00324FDC"/>
    <w:rsid w:val="00916390"/>
    <w:rsid w:val="00A728C7"/>
    <w:rsid w:val="00B113E6"/>
    <w:rsid w:val="00B6379C"/>
    <w:rsid w:val="00DA4FCA"/>
    <w:rsid w:val="00E67AF3"/>
    <w:rsid w:val="00FC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63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959D0"/>
    <w:pPr>
      <w:ind w:left="720"/>
      <w:contextualSpacing/>
    </w:pPr>
  </w:style>
  <w:style w:type="table" w:styleId="Rcsostblzat">
    <w:name w:val="Table Grid"/>
    <w:basedOn w:val="Normltblzat"/>
    <w:uiPriority w:val="59"/>
    <w:rsid w:val="00A72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300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2016-09-16T08:38:00Z</cp:lastPrinted>
  <dcterms:created xsi:type="dcterms:W3CDTF">2016-09-16T07:17:00Z</dcterms:created>
  <dcterms:modified xsi:type="dcterms:W3CDTF">2016-11-14T09:13:00Z</dcterms:modified>
</cp:coreProperties>
</file>