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39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31D5E97">
            <w:pPr>
              <w:spacing w:before="9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Segédanyag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szerzője</w:t>
            </w:r>
          </w:p>
        </w:tc>
        <w:tc>
          <w:tcPr>
            <w:tcW w:w="4261" w:type="dxa"/>
          </w:tcPr>
          <w:p w14:paraId="61A54409">
            <w:pPr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Lovász Erzsébet</w:t>
            </w:r>
          </w:p>
        </w:tc>
      </w:tr>
      <w:tr w14:paraId="0539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D806DB8">
            <w:pPr>
              <w:spacing w:before="5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/>
                <w:sz w:val="24"/>
              </w:rPr>
              <w:t>Az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iskola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neve</w:t>
            </w:r>
          </w:p>
        </w:tc>
        <w:tc>
          <w:tcPr>
            <w:tcW w:w="4261" w:type="dxa"/>
          </w:tcPr>
          <w:p w14:paraId="36BBB8AA">
            <w:pPr>
              <w:spacing w:before="50"/>
              <w:ind w:right="0"/>
              <w:jc w:val="left"/>
              <w:rPr>
                <w:rFonts w:hint="default" w:ascii="Times New Roman" w:hAnsi="Calibri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Szatmárnémeti Református Gimnázium</w:t>
            </w:r>
          </w:p>
        </w:tc>
      </w:tr>
      <w:tr w14:paraId="2CDC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CC960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Szitakötő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folyóirat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lapszáma</w:t>
            </w:r>
          </w:p>
        </w:tc>
        <w:tc>
          <w:tcPr>
            <w:tcW w:w="4261" w:type="dxa"/>
          </w:tcPr>
          <w:p w14:paraId="1C1D8FB0">
            <w:pPr>
              <w:numPr>
                <w:ilvl w:val="0"/>
                <w:numId w:val="1"/>
              </w:num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szám</w:t>
            </w:r>
          </w:p>
        </w:tc>
      </w:tr>
      <w:tr w14:paraId="424D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4261" w:type="dxa"/>
          </w:tcPr>
          <w:p w14:paraId="36159CD8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Kapcsolódó</w:t>
            </w:r>
            <w:r>
              <w:rPr>
                <w:rFonts w:hint="default" w:ascii="Times New Roman" w:hAnsi="Times New Roman"/>
                <w:sz w:val="24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cikk</w:t>
            </w:r>
          </w:p>
        </w:tc>
        <w:tc>
          <w:tcPr>
            <w:tcW w:w="4261" w:type="dxa"/>
          </w:tcPr>
          <w:p w14:paraId="0CABD43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4" w:lineRule="atLeast"/>
              <w:ind w:left="0" w:right="0" w:firstLine="0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i w:val="0"/>
                <w:iCs w:val="0"/>
                <w:sz w:val="24"/>
                <w:szCs w:val="22"/>
                <w:lang w:val="hu-HU" w:eastAsia="en-US" w:bidi="ar-SA"/>
              </w:rPr>
              <w:t>Varga Zoltán Zsolt</w:t>
            </w:r>
            <w:r>
              <w:rPr>
                <w:rFonts w:hint="default" w:ascii="Times New Roman" w:hAnsi="Times New Roman" w:eastAsia="Calibri" w:cs="Calibri"/>
                <w:i w:val="0"/>
                <w:iCs w:val="0"/>
                <w:sz w:val="24"/>
                <w:szCs w:val="22"/>
                <w:lang w:val="ro-RO" w:eastAsia="en-US" w:bidi="ar-SA"/>
              </w:rPr>
              <w:t xml:space="preserve">: </w:t>
            </w:r>
            <w:r>
              <w:rPr>
                <w:rFonts w:hint="default" w:ascii="Times New Roman" w:hAnsi="Times New Roman" w:eastAsia="Calibri" w:cs="Calibri"/>
                <w:i w:val="0"/>
                <w:iCs w:val="0"/>
                <w:sz w:val="24"/>
                <w:szCs w:val="22"/>
                <w:lang w:val="hu-HU" w:eastAsia="en-US" w:bidi="ar-SA"/>
              </w:rPr>
              <w:t>Árvíz és aszály Kardamóniában</w:t>
            </w:r>
            <w:bookmarkStart w:id="0" w:name="_GoBack"/>
            <w:bookmarkEnd w:id="0"/>
          </w:p>
        </w:tc>
      </w:tr>
      <w:tr w14:paraId="4293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B7445E3">
            <w:pPr>
              <w:spacing w:before="0" w:line="241" w:lineRule="exact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Évfolyam</w:t>
            </w:r>
          </w:p>
        </w:tc>
        <w:tc>
          <w:tcPr>
            <w:tcW w:w="4261" w:type="dxa"/>
          </w:tcPr>
          <w:p w14:paraId="0C4F0227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ro-RO"/>
              </w:rPr>
            </w:pPr>
            <w:r>
              <w:rPr>
                <w:rFonts w:hint="default" w:ascii="Times New Roman" w:hAnsi="Times New Roman" w:cs="Calibri"/>
                <w:sz w:val="24"/>
                <w:lang w:val="ro-RO"/>
              </w:rPr>
              <w:t>4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 ,</w:t>
            </w:r>
            <w:r>
              <w:rPr>
                <w:rFonts w:hint="default" w:ascii="Times New Roman" w:hAnsi="Times New Roman" w:cs="Calibri"/>
                <w:sz w:val="24"/>
                <w:lang w:val="ro-RO"/>
              </w:rPr>
              <w:t>5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</w:t>
            </w:r>
            <w:r>
              <w:rPr>
                <w:rFonts w:hint="default" w:ascii="Times New Roman" w:hAnsi="Times New Roman" w:cs="Calibri"/>
                <w:sz w:val="24"/>
                <w:lang w:val="ro-RO"/>
              </w:rPr>
              <w:t>, 6.o.</w:t>
            </w:r>
          </w:p>
        </w:tc>
      </w:tr>
      <w:tr w14:paraId="4694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E8730C5">
            <w:pPr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Tantárgy</w:t>
            </w:r>
          </w:p>
        </w:tc>
        <w:tc>
          <w:tcPr>
            <w:tcW w:w="4261" w:type="dxa"/>
          </w:tcPr>
          <w:p w14:paraId="59498390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Irodalom</w:t>
            </w:r>
          </w:p>
        </w:tc>
      </w:tr>
    </w:tbl>
    <w:p w14:paraId="277D1127"/>
    <w:p w14:paraId="61565582"/>
    <w:p w14:paraId="37A46D5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rPr>
          <w:rFonts w:hint="default" w:ascii="Times New Roman" w:hAnsi="Times New Roman" w:eastAsia="ms" w:cs="Times New Roman"/>
          <w:b/>
          <w:bCs/>
          <w:caps w:val="0"/>
          <w:color w:val="202020"/>
          <w:spacing w:val="0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sz w:val="24"/>
          <w:szCs w:val="24"/>
        </w:rPr>
        <w:t>Feladatlap</w:t>
      </w:r>
      <w:r>
        <w:rPr>
          <w:rStyle w:val="12"/>
          <w:rFonts w:hint="default" w:ascii="Times New Roman" w:hAnsi="Times New Roman" w:cs="Times New Roman"/>
        </w:rPr>
        <w:t xml:space="preserve"> – </w:t>
      </w:r>
      <w:r>
        <w:rPr>
          <w:rFonts w:hint="default" w:ascii="Times New Roman" w:hAnsi="Times New Roman" w:eastAsia="ms" w:cs="Times New Roman"/>
          <w:b/>
          <w:bCs/>
          <w:caps w:val="0"/>
          <w:color w:val="202020"/>
          <w:spacing w:val="0"/>
          <w:sz w:val="24"/>
          <w:szCs w:val="24"/>
          <w:shd w:val="clear" w:fill="FFFFFF"/>
        </w:rPr>
        <w:t>Varga Zoltán Zsolt</w:t>
      </w:r>
    </w:p>
    <w:p w14:paraId="01A1E6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s" w:cs="Times New Roman"/>
          <w:caps/>
          <w:color w:val="202020"/>
          <w:spacing w:val="0"/>
          <w:sz w:val="30"/>
          <w:szCs w:val="30"/>
          <w:shd w:val="clear" w:fill="FFFFFF"/>
        </w:rPr>
        <w:t>Árvíz és aszály Kardamóniában</w:t>
      </w:r>
    </w:p>
    <w:p w14:paraId="18731F07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1. </w:t>
      </w:r>
      <w:r>
        <w:rPr>
          <w:rStyle w:val="12"/>
          <w:rFonts w:hint="default" w:ascii="Times New Roman" w:hAnsi="Times New Roman" w:cs="Times New Roman"/>
          <w:b/>
          <w:bCs/>
        </w:rPr>
        <w:t>Értő olvasás – Igaz vagy hamis?</w:t>
      </w:r>
    </w:p>
    <w:p w14:paraId="10F53304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Olvasd el az állításokat, és írd melléjük: </w:t>
      </w:r>
      <w:r>
        <w:rPr>
          <w:rStyle w:val="12"/>
          <w:rFonts w:hint="default" w:ascii="Times New Roman" w:hAnsi="Times New Roman" w:cs="Times New Roman"/>
        </w:rPr>
        <w:t>IGAZ</w:t>
      </w:r>
      <w:r>
        <w:rPr>
          <w:rFonts w:hint="default" w:ascii="Times New Roman" w:hAnsi="Times New Roman" w:cs="Times New Roman"/>
        </w:rPr>
        <w:t xml:space="preserve"> vagy </w:t>
      </w:r>
      <w:r>
        <w:rPr>
          <w:rStyle w:val="12"/>
          <w:rFonts w:hint="default" w:ascii="Times New Roman" w:hAnsi="Times New Roman" w:cs="Times New Roman"/>
        </w:rPr>
        <w:t>HAMIS</w:t>
      </w:r>
      <w:r>
        <w:rPr>
          <w:rFonts w:hint="default" w:ascii="Times New Roman" w:hAnsi="Times New Roman" w:cs="Times New Roman"/>
        </w:rPr>
        <w:t>!</w:t>
      </w:r>
    </w:p>
    <w:p w14:paraId="2D500685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Kardamónia a Runa és a Tika folyó között helyezkedik el.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b) Barnabás király zsarnokként uralkodott, ezért féltek tőle az emberek.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c) Az országot előbb aszály, majd árvizek sújtották.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d) Tihamér boszorkány volt, aki varázslattal oldotta meg a bajokat.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e) A nép végül Tihamér tanácsait követte, még ha nem is tudták az igazságot.</w:t>
      </w:r>
    </w:p>
    <w:p w14:paraId="5F3EFD73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309A91C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 </w:t>
      </w:r>
      <w:r>
        <w:rPr>
          <w:rStyle w:val="12"/>
          <w:rFonts w:hint="default" w:ascii="Times New Roman" w:hAnsi="Times New Roman" w:cs="Times New Roman"/>
          <w:b/>
          <w:bCs/>
        </w:rPr>
        <w:t>Szókincsfejlesztés</w:t>
      </w:r>
    </w:p>
    <w:p w14:paraId="4C9248D2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Írd le a következő szavak jelentését a szöveg alapján, vagy írj rá példát/magyarázatot!</w:t>
      </w:r>
    </w:p>
    <w:p w14:paraId="63CD247A"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aszály:</w:t>
      </w:r>
    </w:p>
    <w:p w14:paraId="0950908E"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szűrő:</w:t>
      </w:r>
    </w:p>
    <w:p w14:paraId="7CD7EC21"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víztározó:</w:t>
      </w:r>
    </w:p>
    <w:p w14:paraId="12FE7188"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száműzetés:</w:t>
      </w:r>
    </w:p>
    <w:p w14:paraId="26492AF2">
      <w:pPr>
        <w:pStyle w:val="11"/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átok:</w:t>
      </w:r>
    </w:p>
    <w:p w14:paraId="00333A9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</w:rPr>
      </w:pPr>
    </w:p>
    <w:p w14:paraId="2A930D96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46D6E52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3. </w:t>
      </w:r>
      <w:r>
        <w:rPr>
          <w:rStyle w:val="12"/>
          <w:rFonts w:hint="default" w:ascii="Times New Roman" w:hAnsi="Times New Roman" w:cs="Times New Roman"/>
          <w:b/>
          <w:bCs/>
        </w:rPr>
        <w:t>Rövid válaszos kérdések</w:t>
      </w:r>
    </w:p>
    <w:p w14:paraId="17BFDF6C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Miből éltek Kardamónia lakói?</w:t>
      </w:r>
    </w:p>
    <w:p w14:paraId="18CB95FF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b) Miért volt népszerű Barnabás király kezdetben?</w:t>
      </w:r>
    </w:p>
    <w:p w14:paraId="6A409620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 Hogyan próbálta meg először a király megszüntetni az átkot?</w:t>
      </w:r>
    </w:p>
    <w:p w14:paraId="4BE12B06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d) Mit tett Tihamér, miután visszatért az udvarba?</w:t>
      </w:r>
    </w:p>
    <w:p w14:paraId="6BC24E1D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e) Miért döntött úgy Tihamér, hogy nem mondja el az igazat a királynak?</w:t>
      </w:r>
    </w:p>
    <w:p w14:paraId="7A8507EF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D5BF970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 </w:t>
      </w:r>
      <w:r>
        <w:rPr>
          <w:rStyle w:val="12"/>
          <w:rFonts w:hint="default" w:ascii="Times New Roman" w:hAnsi="Times New Roman" w:cs="Times New Roman"/>
          <w:b/>
          <w:bCs/>
        </w:rPr>
        <w:t>Ok-okozati kapcsolatok</w:t>
      </w:r>
    </w:p>
    <w:p w14:paraId="25E23E0A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Egészítsd ki a mondatokat a megfelelő okkal vagy következménnyel!</w:t>
      </w:r>
    </w:p>
    <w:p w14:paraId="1EEF6504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a) Tihamér azt mondta, hogy a szellemek kérték a változásokat, mert _________________.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b) A fák kivágása és az új fák ültetésének hiánya miatt ________________________.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c) A kéményekbe szerelt szűrők hatására ________________________.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d) A víztározók megépítése segített abban, hogy ________________________.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e) A környezeti változások hatására az időjárás ________________________.</w:t>
      </w:r>
    </w:p>
    <w:p w14:paraId="42D4F158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2BA2A3D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5. </w:t>
      </w:r>
      <w:r>
        <w:rPr>
          <w:rStyle w:val="12"/>
          <w:rFonts w:hint="default" w:ascii="Times New Roman" w:hAnsi="Times New Roman" w:cs="Times New Roman"/>
          <w:b/>
          <w:bCs/>
        </w:rPr>
        <w:t>Szövegalkotás – válaszolj Barnabás királynak!</w:t>
      </w:r>
    </w:p>
    <w:p w14:paraId="509FA0D0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Képzeld el, hogy te vagy Tihamér tudós, és most végre elmondhatod az igazat a királynak. Írj egy rövid (5-6 mondatos) választ, amelyben elmagyarázod, miért nem beszéltél valódi szellemekkel, és mi volt az igazi oka a természeti katasztrófáknak!</w:t>
      </w:r>
    </w:p>
    <w:p w14:paraId="68512D50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7E79980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6. </w:t>
      </w:r>
      <w:r>
        <w:rPr>
          <w:rStyle w:val="12"/>
          <w:rFonts w:hint="default" w:ascii="Times New Roman" w:hAnsi="Times New Roman" w:cs="Times New Roman"/>
          <w:b/>
          <w:bCs/>
        </w:rPr>
        <w:t>Környezeti nevelés – Gondolkodj!</w:t>
      </w:r>
    </w:p>
    <w:p w14:paraId="035F8436">
      <w:pPr>
        <w:pStyle w:val="11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✅ Írj három dolgot, amit </w:t>
      </w:r>
      <w:r>
        <w:rPr>
          <w:rStyle w:val="12"/>
          <w:rFonts w:hint="default" w:ascii="Times New Roman" w:hAnsi="Times New Roman" w:cs="Times New Roman"/>
        </w:rPr>
        <w:t>Kardamónia lakói megtettek</w:t>
      </w:r>
      <w:r>
        <w:rPr>
          <w:rFonts w:hint="default" w:ascii="Times New Roman" w:hAnsi="Times New Roman" w:cs="Times New Roman"/>
        </w:rPr>
        <w:t>, hogy megvédjék környezetüket!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 xml:space="preserve">✅ Írj egy ötletet, amit a </w:t>
      </w:r>
      <w:r>
        <w:rPr>
          <w:rStyle w:val="12"/>
          <w:rFonts w:hint="default" w:ascii="Times New Roman" w:hAnsi="Times New Roman" w:cs="Times New Roman"/>
        </w:rPr>
        <w:t>saját iskoládban is meg lehetne valósítani</w:t>
      </w:r>
      <w:r>
        <w:rPr>
          <w:rFonts w:hint="default" w:ascii="Times New Roman" w:hAnsi="Times New Roman" w:cs="Times New Roman"/>
        </w:rPr>
        <w:t xml:space="preserve"> a környezet védelme érdekében!</w:t>
      </w:r>
    </w:p>
    <w:p w14:paraId="5FADF7E6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713137A">
      <w:pPr>
        <w:rPr>
          <w:rFonts w:hint="default" w:ascii="Times New Roman" w:hAnsi="Times New Roman" w:cs="Times New Roman"/>
        </w:rPr>
      </w:pPr>
    </w:p>
    <w:p w14:paraId="468C5603">
      <w:pPr>
        <w:rPr>
          <w:rFonts w:hint="default" w:ascii="Times New Roman" w:hAnsi="Times New Roman"/>
          <w:sz w:val="24"/>
          <w:lang w:val="hu-H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C26B9"/>
    <w:multiLevelType w:val="singleLevel"/>
    <w:tmpl w:val="12AC26B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6EDA261"/>
    <w:multiLevelType w:val="singleLevel"/>
    <w:tmpl w:val="76EDA261"/>
    <w:lvl w:ilvl="0" w:tentative="0">
      <w:start w:val="70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D5645"/>
    <w:rsid w:val="181F2A20"/>
    <w:rsid w:val="23FB7BBB"/>
    <w:rsid w:val="48CD3DB8"/>
    <w:rsid w:val="53F22586"/>
    <w:rsid w:val="659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Calibri" w:hAnsi="Calibri" w:eastAsia="Calibri" w:cs="Calibri"/>
      <w:sz w:val="28"/>
      <w:szCs w:val="28"/>
    </w:rPr>
  </w:style>
  <w:style w:type="character" w:styleId="8">
    <w:name w:val="Emphasis"/>
    <w:basedOn w:val="5"/>
    <w:qFormat/>
    <w:uiPriority w:val="0"/>
    <w:rPr>
      <w:i/>
      <w:iCs/>
    </w:rPr>
  </w:style>
  <w:style w:type="paragraph" w:styleId="9">
    <w:name w:val="HTML Address"/>
    <w:basedOn w:val="1"/>
    <w:uiPriority w:val="0"/>
    <w:rPr>
      <w:i/>
      <w:iCs/>
    </w:rPr>
  </w:style>
  <w:style w:type="character" w:styleId="10">
    <w:name w:val="Hyperlink"/>
    <w:basedOn w:val="5"/>
    <w:qFormat/>
    <w:uiPriority w:val="0"/>
    <w:rPr>
      <w:color w:val="0000FF"/>
      <w:u w:val="single"/>
    </w:rPr>
  </w:style>
  <w:style w:type="paragraph" w:styleId="11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2">
    <w:name w:val="Strong"/>
    <w:basedOn w:val="5"/>
    <w:qFormat/>
    <w:uiPriority w:val="0"/>
    <w:rPr>
      <w:b/>
      <w:bCs/>
    </w:rPr>
  </w:style>
  <w:style w:type="table" w:styleId="13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2022-06-06T16:06:00Z</dcterms:created>
  <dc:creator>Erzsebet</dc:creator>
  <cp:lastModifiedBy>Lovasz Elisabeta</cp:lastModifiedBy>
  <dcterms:modified xsi:type="dcterms:W3CDTF">2025-06-15T14:30:55Z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EED5B95FAD9B4D55ACC167797FCF08D8_13</vt:lpwstr>
  </property>
</Properties>
</file>