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C3" w:rsidRDefault="00394327">
      <w:hyperlink r:id="rId4" w:history="1">
        <w:r w:rsidRPr="00026302">
          <w:rPr>
            <w:rStyle w:val="Hiperhivatkozs"/>
          </w:rPr>
          <w:t>https://view.genially.com/68395eb56fb8d9d8fa9df555/interactive-content-mennyit-tudsz-a-hodrol</w:t>
        </w:r>
      </w:hyperlink>
    </w:p>
    <w:p w:rsidR="00394327" w:rsidRDefault="00394327"/>
    <w:p w:rsidR="00394327" w:rsidRDefault="00394327">
      <w:r>
        <w:t>Katona Kitti Petra 2025.május 30.</w:t>
      </w:r>
      <w:bookmarkStart w:id="0" w:name="_GoBack"/>
      <w:bookmarkEnd w:id="0"/>
    </w:p>
    <w:sectPr w:rsidR="0039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7"/>
    <w:rsid w:val="00394327"/>
    <w:rsid w:val="00D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D62E"/>
  <w15:chartTrackingRefBased/>
  <w15:docId w15:val="{BC35A39B-E063-4FE2-8D48-CB58A54E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432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9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ly.com/68395eb56fb8d9d8fa9df555/interactive-content-mennyit-tudsz-a-hodro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2025-06-01T15:54:00Z</dcterms:created>
  <dcterms:modified xsi:type="dcterms:W3CDTF">2025-06-01T15:55:00Z</dcterms:modified>
</cp:coreProperties>
</file>