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8DE3" w14:textId="3D0E97B2" w:rsidR="004C16EF" w:rsidRPr="004C16EF" w:rsidRDefault="004C16EF" w:rsidP="004C16EF">
      <w:r w:rsidRPr="004C16EF">
        <w:t>A SZ</w:t>
      </w:r>
      <w:r w:rsidRPr="004C16EF">
        <w:t>Á</w:t>
      </w:r>
      <w:r w:rsidRPr="004C16EF">
        <w:t>ZEGYEDIK BOG</w:t>
      </w:r>
      <w:r w:rsidRPr="004C16EF">
        <w:t>Á</w:t>
      </w:r>
      <w:r w:rsidRPr="004C16EF">
        <w:t xml:space="preserve">R </w:t>
      </w:r>
      <w:r w:rsidRPr="004C16EF">
        <w:t>–</w:t>
      </w:r>
      <w:r w:rsidRPr="004C16EF">
        <w:t xml:space="preserve"> </w:t>
      </w:r>
      <w:r w:rsidRPr="004C16EF">
        <w:t>É</w:t>
      </w:r>
      <w:r w:rsidRPr="004C16EF">
        <w:t>RZELMI INTELLIGENCIA FEJLESZT</w:t>
      </w:r>
      <w:r w:rsidRPr="004C16EF">
        <w:t>É</w:t>
      </w:r>
      <w:r w:rsidRPr="004C16EF">
        <w:t>SE</w:t>
      </w:r>
    </w:p>
    <w:p w14:paraId="009543FD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F172A22">
          <v:rect id="_x0000_s103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95DEE04" w14:textId="77777777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1. Kívülálló érzés</w:t>
      </w:r>
      <w:r>
        <w:rPr>
          <w:rFonts w:ascii="inter" w:eastAsia="inter" w:hAnsi="inter" w:cs="inter"/>
          <w:color w:val="000000"/>
        </w:rPr>
        <w:br/>
        <w:t>Írd le vagy rajzold le, hogyan érezhette magát a kenyérbogár, amikor először egyedül, idegenként a kiserdőbe került! Voltál-e már hasonló helyzetben?</w:t>
      </w:r>
    </w:p>
    <w:p w14:paraId="2380F6A2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60E86DCD">
          <v:rect id="_x0000_s1035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2582685D" w14:textId="701807E4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2. Bogártörténetek – szerepjáték</w:t>
      </w:r>
      <w:r>
        <w:rPr>
          <w:rFonts w:ascii="inter" w:eastAsia="inter" w:hAnsi="inter" w:cs="inter"/>
          <w:color w:val="000000"/>
        </w:rPr>
        <w:br/>
        <w:t>Játsszátok el csoportban a jelenetet, amikor a kenyérbogarat kérdőre vonják az erdei bogarak. Milyen érzések lehetnek ilyenkor benne és a többiekben? Milyen hangon, milyen arccal beszélgetnének?</w:t>
      </w:r>
    </w:p>
    <w:p w14:paraId="16EA8484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86935DD">
          <v:rect id="_x0000_s1034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DEA6F6E" w14:textId="77777777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3. Főhősök erényei</w:t>
      </w:r>
      <w:r>
        <w:rPr>
          <w:rFonts w:ascii="inter" w:eastAsia="inter" w:hAnsi="inter" w:cs="inter"/>
          <w:color w:val="000000"/>
        </w:rPr>
        <w:br/>
        <w:t>Milyen tulajdonságai segítették a kenyérbogarat a nehéz helyzetekben? (Pl. bátorság, kitartás.) Soroljatok fel hozzá hasonló „lelki bogárerőket”!</w:t>
      </w:r>
    </w:p>
    <w:p w14:paraId="65C1A0A1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2A8EBD6">
          <v:rect id="_x0000_s1033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03C403E" w14:textId="1C89FB45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4. A jóindulat felismerése</w:t>
      </w:r>
      <w:r>
        <w:rPr>
          <w:rFonts w:ascii="inter" w:eastAsia="inter" w:hAnsi="inter" w:cs="inter"/>
          <w:color w:val="000000"/>
        </w:rPr>
        <w:br/>
        <w:t xml:space="preserve">A bogarak befogadták a kenyérbogarat. Gyűjtsetek hétköznapi példákat arra, mikor tapasztaltatok ti </w:t>
      </w:r>
      <w:r w:rsidR="00C0104C">
        <w:rPr>
          <w:rFonts w:ascii="inter" w:eastAsia="inter" w:hAnsi="inter" w:cs="inter"/>
          <w:color w:val="000000"/>
        </w:rPr>
        <w:t xml:space="preserve">is </w:t>
      </w:r>
      <w:r>
        <w:rPr>
          <w:rFonts w:ascii="inter" w:eastAsia="inter" w:hAnsi="inter" w:cs="inter"/>
          <w:color w:val="000000"/>
        </w:rPr>
        <w:t>jóindulatot, befogadást!</w:t>
      </w:r>
    </w:p>
    <w:p w14:paraId="327958C0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51A1FF69">
          <v:rect id="_x0000_s1032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44E8980" w14:textId="747942FB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5. A szorongás oldása</w:t>
      </w:r>
      <w:r>
        <w:rPr>
          <w:rFonts w:ascii="inter" w:eastAsia="inter" w:hAnsi="inter" w:cs="inter"/>
          <w:color w:val="000000"/>
        </w:rPr>
        <w:br/>
        <w:t>Mi segített volna a kenyérbogárnak, hogy kevésbé érezze magát „haszontalannak” vagy kívülállónak? Mit tanácsolnál neki, mint barátja?</w:t>
      </w:r>
    </w:p>
    <w:p w14:paraId="03FDE5D8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62F6153">
          <v:rect id="_x0000_s1031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E6749FD" w14:textId="77777777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6. Amikor kicsiből hős lesz</w:t>
      </w:r>
      <w:r>
        <w:rPr>
          <w:rFonts w:ascii="inter" w:eastAsia="inter" w:hAnsi="inter" w:cs="inter"/>
          <w:color w:val="000000"/>
        </w:rPr>
        <w:br/>
        <w:t>Mi vitte rá a kenyérbogarat, hogy megmentsen egy másik bogarat? Beszélgessetek: veled is volt már, hogy félelmed ellenére mertél segíteni?</w:t>
      </w:r>
    </w:p>
    <w:p w14:paraId="1B8E436F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3E40B2E">
          <v:rect id="_x0000_s1030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3BBDA89B" w14:textId="6B0B8ADF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7. Hála-visszhang</w:t>
      </w:r>
      <w:r>
        <w:rPr>
          <w:rFonts w:ascii="inter" w:eastAsia="inter" w:hAnsi="inter" w:cs="inter"/>
          <w:color w:val="000000"/>
        </w:rPr>
        <w:br/>
        <w:t>Mit érezhetett a szarvasbogár, amikor kiszabadult? Írjatok rövid hálalevelet a kenyérbogárnak!</w:t>
      </w:r>
    </w:p>
    <w:p w14:paraId="75FA0D62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7A01E8B0">
          <v:rect id="_x0000_s1029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14E068F5" w14:textId="24DD6261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lastRenderedPageBreak/>
        <w:t>8. „Mesélj tovább!”</w:t>
      </w:r>
      <w:r>
        <w:rPr>
          <w:rFonts w:ascii="inter" w:eastAsia="inter" w:hAnsi="inter" w:cs="inter"/>
          <w:color w:val="000000"/>
        </w:rPr>
        <w:br/>
        <w:t xml:space="preserve">Írd meg vagy játsszátok </w:t>
      </w:r>
      <w:r w:rsidR="00C0104C">
        <w:rPr>
          <w:rFonts w:ascii="inter" w:eastAsia="inter" w:hAnsi="inter" w:cs="inter"/>
          <w:color w:val="000000"/>
        </w:rPr>
        <w:t>el</w:t>
      </w:r>
      <w:r>
        <w:rPr>
          <w:rFonts w:ascii="inter" w:eastAsia="inter" w:hAnsi="inter" w:cs="inter"/>
          <w:color w:val="000000"/>
        </w:rPr>
        <w:t xml:space="preserve">, hogyan mesélik elalvás előtt a bogárszülők a kenyérbogár történetét a gyerekeiknek! Milyen tanulságot vagy érzést </w:t>
      </w:r>
      <w:r w:rsidR="00C0104C">
        <w:rPr>
          <w:rFonts w:ascii="inter" w:eastAsia="inter" w:hAnsi="inter" w:cs="inter"/>
          <w:color w:val="000000"/>
        </w:rPr>
        <w:t>emelhetnek ki</w:t>
      </w:r>
      <w:r>
        <w:rPr>
          <w:rFonts w:ascii="inter" w:eastAsia="inter" w:hAnsi="inter" w:cs="inter"/>
          <w:color w:val="000000"/>
        </w:rPr>
        <w:t>?</w:t>
      </w:r>
    </w:p>
    <w:p w14:paraId="00273854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1DC8CED8">
          <v:rect id="_x0000_s1028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7BA8A044" w14:textId="640F5E8C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9. Kilépés a komfortzónából</w:t>
      </w:r>
      <w:r>
        <w:rPr>
          <w:rFonts w:ascii="inter" w:eastAsia="inter" w:hAnsi="inter" w:cs="inter"/>
          <w:color w:val="000000"/>
        </w:rPr>
        <w:br/>
        <w:t>A kenyérbogárn</w:t>
      </w:r>
      <w:r w:rsidR="00C0104C">
        <w:rPr>
          <w:rFonts w:ascii="inter" w:eastAsia="inter" w:hAnsi="inter" w:cs="inter"/>
          <w:color w:val="000000"/>
        </w:rPr>
        <w:t>a</w:t>
      </w:r>
      <w:r>
        <w:rPr>
          <w:rFonts w:ascii="inter" w:eastAsia="inter" w:hAnsi="inter" w:cs="inter"/>
          <w:color w:val="000000"/>
        </w:rPr>
        <w:t xml:space="preserve">k teljesen új, ijesztő volt az erdő és az emberek világa is. </w:t>
      </w:r>
      <w:r w:rsidR="00C0104C">
        <w:rPr>
          <w:rFonts w:ascii="inter" w:eastAsia="inter" w:hAnsi="inter" w:cs="inter"/>
          <w:color w:val="000000"/>
        </w:rPr>
        <w:t>Mikor kell</w:t>
      </w:r>
      <w:r>
        <w:rPr>
          <w:rFonts w:ascii="inter" w:eastAsia="inter" w:hAnsi="inter" w:cs="inter"/>
          <w:color w:val="000000"/>
        </w:rPr>
        <w:t xml:space="preserve"> neked is „kilépned a komfortzónádból”? Milyen érzések kísérik ezt?</w:t>
      </w:r>
    </w:p>
    <w:p w14:paraId="0F1941ED" w14:textId="77777777" w:rsidR="00D80FAC" w:rsidRDefault="006F4FC8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044B2D3F">
          <v:rect id="_x0000_s1027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</w:p>
    <w:p w14:paraId="5702CE21" w14:textId="56470003" w:rsidR="00D80FAC" w:rsidRDefault="00000000">
      <w:pPr>
        <w:spacing w:after="210" w:line="360" w:lineRule="auto"/>
      </w:pPr>
      <w:r>
        <w:rPr>
          <w:rFonts w:ascii="inter" w:eastAsia="inter" w:hAnsi="inter" w:cs="inter"/>
          <w:b/>
          <w:color w:val="000000"/>
        </w:rPr>
        <w:t>10. Hősök közöttünk – plakátkészítés</w:t>
      </w:r>
      <w:r>
        <w:rPr>
          <w:rFonts w:ascii="inter" w:eastAsia="inter" w:hAnsi="inter" w:cs="inter"/>
          <w:color w:val="000000"/>
        </w:rPr>
        <w:br/>
        <w:t>Készítsetek csoportban plakátot: Kik a hétköznapi hősök az osztályban vagy a családban, akik bátor tettet hajtottak végre – olyat, amit mások nem mertek volna? Mutassátok be a</w:t>
      </w:r>
      <w:r w:rsidR="00C0104C">
        <w:rPr>
          <w:rFonts w:ascii="inter" w:eastAsia="inter" w:hAnsi="inter" w:cs="inter"/>
          <w:color w:val="000000"/>
        </w:rPr>
        <w:t xml:space="preserve"> </w:t>
      </w:r>
      <w:r>
        <w:rPr>
          <w:rFonts w:ascii="inter" w:eastAsia="inter" w:hAnsi="inter" w:cs="inter"/>
          <w:color w:val="000000"/>
        </w:rPr>
        <w:t>történetüket!</w:t>
      </w:r>
    </w:p>
    <w:p w14:paraId="7BA63B23" w14:textId="17196C19" w:rsidR="00D80FAC" w:rsidRDefault="006F4FC8" w:rsidP="00C0104C">
      <w:pPr>
        <w:spacing w:before="210" w:after="0" w:line="360" w:lineRule="auto"/>
      </w:pPr>
      <w:r>
        <w:rPr>
          <w:noProof/>
        </w:rPr>
      </w:r>
      <w:r>
        <w:rPr>
          <w:noProof/>
        </w:rPr>
        <w:pict w14:anchorId="205129E7">
          <v:rect id="_x0000_s1026" alt="" style="width:475.5pt;height:.0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hralign="center" o:hrstd="t" strokeweight="1pt">
            <v:stroke opacity="0"/>
          </v:rect>
        </w:pict>
      </w:r>
      <w:bookmarkStart w:id="0" w:name="fn1"/>
      <w:bookmarkEnd w:id="0"/>
    </w:p>
    <w:sectPr w:rsidR="00D80FAC">
      <w:pgSz w:w="12240" w:h="15840"/>
      <w:pgMar w:top="1365" w:right="1365" w:bottom="1365" w:left="1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0C76"/>
    <w:multiLevelType w:val="hybridMultilevel"/>
    <w:tmpl w:val="7B8AEE4E"/>
    <w:lvl w:ilvl="0" w:tplc="E3966C44">
      <w:numFmt w:val="decimal"/>
      <w:lvlText w:val=""/>
      <w:lvlJc w:val="left"/>
    </w:lvl>
    <w:lvl w:ilvl="1" w:tplc="EBAE1976">
      <w:numFmt w:val="decimal"/>
      <w:lvlText w:val=""/>
      <w:lvlJc w:val="left"/>
    </w:lvl>
    <w:lvl w:ilvl="2" w:tplc="1F0A10CE">
      <w:numFmt w:val="decimal"/>
      <w:lvlText w:val=""/>
      <w:lvlJc w:val="left"/>
    </w:lvl>
    <w:lvl w:ilvl="3" w:tplc="0944EF3C">
      <w:numFmt w:val="decimal"/>
      <w:lvlText w:val=""/>
      <w:lvlJc w:val="left"/>
    </w:lvl>
    <w:lvl w:ilvl="4" w:tplc="6450D94E">
      <w:numFmt w:val="decimal"/>
      <w:lvlText w:val=""/>
      <w:lvlJc w:val="left"/>
    </w:lvl>
    <w:lvl w:ilvl="5" w:tplc="44B41624">
      <w:numFmt w:val="decimal"/>
      <w:lvlText w:val=""/>
      <w:lvlJc w:val="left"/>
    </w:lvl>
    <w:lvl w:ilvl="6" w:tplc="C8085872">
      <w:numFmt w:val="decimal"/>
      <w:lvlText w:val=""/>
      <w:lvlJc w:val="left"/>
    </w:lvl>
    <w:lvl w:ilvl="7" w:tplc="83B67FF6">
      <w:numFmt w:val="decimal"/>
      <w:lvlText w:val=""/>
      <w:lvlJc w:val="left"/>
    </w:lvl>
    <w:lvl w:ilvl="8" w:tplc="861A250A">
      <w:numFmt w:val="decimal"/>
      <w:lvlText w:val=""/>
      <w:lvlJc w:val="left"/>
    </w:lvl>
  </w:abstractNum>
  <w:abstractNum w:abstractNumId="1" w15:restartNumberingAfterBreak="0">
    <w:nsid w:val="6E5753BE"/>
    <w:multiLevelType w:val="hybridMultilevel"/>
    <w:tmpl w:val="C6F88F5C"/>
    <w:lvl w:ilvl="0" w:tplc="3D5AF11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860E5B20">
      <w:numFmt w:val="decimal"/>
      <w:lvlText w:val=""/>
      <w:lvlJc w:val="left"/>
    </w:lvl>
    <w:lvl w:ilvl="2" w:tplc="3890505E">
      <w:numFmt w:val="decimal"/>
      <w:lvlText w:val=""/>
      <w:lvlJc w:val="left"/>
    </w:lvl>
    <w:lvl w:ilvl="3" w:tplc="8A94E6FE">
      <w:numFmt w:val="decimal"/>
      <w:lvlText w:val=""/>
      <w:lvlJc w:val="left"/>
    </w:lvl>
    <w:lvl w:ilvl="4" w:tplc="66309C94">
      <w:numFmt w:val="decimal"/>
      <w:lvlText w:val=""/>
      <w:lvlJc w:val="left"/>
    </w:lvl>
    <w:lvl w:ilvl="5" w:tplc="66C8A504">
      <w:numFmt w:val="decimal"/>
      <w:lvlText w:val=""/>
      <w:lvlJc w:val="left"/>
    </w:lvl>
    <w:lvl w:ilvl="6" w:tplc="F5D6A940">
      <w:numFmt w:val="decimal"/>
      <w:lvlText w:val=""/>
      <w:lvlJc w:val="left"/>
    </w:lvl>
    <w:lvl w:ilvl="7" w:tplc="81727930">
      <w:numFmt w:val="decimal"/>
      <w:lvlText w:val=""/>
      <w:lvlJc w:val="left"/>
    </w:lvl>
    <w:lvl w:ilvl="8" w:tplc="C1EAA3C2">
      <w:numFmt w:val="decimal"/>
      <w:lvlText w:val=""/>
      <w:lvlJc w:val="left"/>
    </w:lvl>
  </w:abstractNum>
  <w:num w:numId="1" w16cid:durableId="53041588">
    <w:abstractNumId w:val="0"/>
  </w:num>
  <w:num w:numId="2" w16cid:durableId="166628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AC"/>
    <w:rsid w:val="004C16EF"/>
    <w:rsid w:val="006F4FC8"/>
    <w:rsid w:val="00C0104C"/>
    <w:rsid w:val="00D45E48"/>
    <w:rsid w:val="00D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1EE92A9C"/>
  <w15:docId w15:val="{3A153C11-74F4-2042-B70E-4007C682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1795</Characters>
  <Application>Microsoft Office Word</Application>
  <DocSecurity>0</DocSecurity>
  <Lines>27</Lines>
  <Paragraphs>3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Judit Horgas</cp:lastModifiedBy>
  <cp:revision>3</cp:revision>
  <dcterms:created xsi:type="dcterms:W3CDTF">2025-09-12T06:32:00Z</dcterms:created>
  <dcterms:modified xsi:type="dcterms:W3CDTF">2025-09-12T06:34:00Z</dcterms:modified>
</cp:coreProperties>
</file>